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iagrams/drawing1.xml" ContentType="application/vnd.ms-office.drawingml.diagramDrawing+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E425E" w:rsidRPr="00CB65F8" w:rsidRDefault="003E425E" w:rsidP="003E425E">
      <w:pPr>
        <w:jc w:val="center"/>
        <w:rPr>
          <w:rFonts w:ascii="Arial" w:hAnsi="Arial" w:cs="Arial"/>
          <w:b/>
          <w:sz w:val="24"/>
          <w:szCs w:val="24"/>
          <w:lang w:val="en-GB"/>
        </w:rPr>
      </w:pPr>
      <w:r w:rsidRPr="00CB65F8">
        <w:rPr>
          <w:rFonts w:ascii="Arial" w:hAnsi="Arial" w:cs="Arial"/>
          <w:b/>
          <w:sz w:val="24"/>
          <w:szCs w:val="24"/>
          <w:lang w:val="en-GB"/>
        </w:rPr>
        <w:t xml:space="preserve">FINANCIAL AND BUSINESS MANAGEMENT FOR </w:t>
      </w:r>
      <w:bookmarkStart w:id="0" w:name="_GoBack"/>
      <w:bookmarkEnd w:id="0"/>
      <w:r w:rsidRPr="00CB65F8">
        <w:rPr>
          <w:rFonts w:ascii="Arial" w:hAnsi="Arial" w:cs="Arial"/>
          <w:b/>
          <w:sz w:val="24"/>
          <w:szCs w:val="24"/>
          <w:lang w:val="en-GB"/>
        </w:rPr>
        <w:t>ROAD CONTRACTORS</w:t>
      </w:r>
    </w:p>
    <w:p w:rsidR="00496DFE" w:rsidRPr="00CB65F8" w:rsidRDefault="00496DFE" w:rsidP="00496DFE">
      <w:pPr>
        <w:spacing w:after="0"/>
        <w:jc w:val="center"/>
        <w:rPr>
          <w:rFonts w:ascii="Arial" w:hAnsi="Arial" w:cs="Arial"/>
          <w:b/>
          <w:sz w:val="24"/>
          <w:szCs w:val="24"/>
          <w:lang w:val="en-GB"/>
        </w:rPr>
      </w:pPr>
      <w:r w:rsidRPr="00CB65F8">
        <w:rPr>
          <w:rFonts w:ascii="Arial" w:hAnsi="Arial" w:cs="Arial"/>
          <w:b/>
          <w:sz w:val="24"/>
          <w:szCs w:val="24"/>
          <w:lang w:val="en-GB"/>
        </w:rPr>
        <w:t>MODULE FOUR SESSION FIVE PA</w:t>
      </w:r>
      <w:r w:rsidR="00122C6D" w:rsidRPr="00CB65F8">
        <w:rPr>
          <w:rFonts w:ascii="Arial" w:hAnsi="Arial" w:cs="Arial"/>
          <w:b/>
          <w:sz w:val="24"/>
          <w:szCs w:val="24"/>
          <w:lang w:val="en-GB"/>
        </w:rPr>
        <w:t>R</w:t>
      </w:r>
      <w:r w:rsidRPr="00CB65F8">
        <w:rPr>
          <w:rFonts w:ascii="Arial" w:hAnsi="Arial" w:cs="Arial"/>
          <w:b/>
          <w:sz w:val="24"/>
          <w:szCs w:val="24"/>
          <w:lang w:val="en-GB"/>
        </w:rPr>
        <w:t>TICIPANTS’ NOTES</w:t>
      </w:r>
    </w:p>
    <w:p w:rsidR="00496DFE" w:rsidRPr="00CB65F8" w:rsidRDefault="003E425E" w:rsidP="00942C20">
      <w:pPr>
        <w:jc w:val="center"/>
        <w:rPr>
          <w:rFonts w:ascii="Arial" w:hAnsi="Arial" w:cs="Arial"/>
          <w:b/>
          <w:sz w:val="24"/>
          <w:szCs w:val="24"/>
          <w:lang w:val="en-GB"/>
        </w:rPr>
      </w:pPr>
      <w:r w:rsidRPr="00CB65F8">
        <w:rPr>
          <w:rFonts w:ascii="Arial" w:hAnsi="Arial" w:cs="Arial"/>
          <w:b/>
          <w:sz w:val="24"/>
          <w:szCs w:val="24"/>
          <w:lang w:val="en-GB"/>
        </w:rPr>
        <w:t>MANAGEMENT OF WORKING CAPITAL AND REVENUE RECOGNITION</w:t>
      </w:r>
    </w:p>
    <w:p w:rsidR="00496DFE" w:rsidRPr="00CB65F8" w:rsidRDefault="00496DFE" w:rsidP="00ED651D">
      <w:pPr>
        <w:pStyle w:val="Style"/>
        <w:rPr>
          <w:lang w:val="en-GB"/>
        </w:rPr>
      </w:pPr>
    </w:p>
    <w:p w:rsidR="009E0C92" w:rsidRPr="00CB65F8" w:rsidRDefault="003E425E" w:rsidP="00ED651D">
      <w:pPr>
        <w:pStyle w:val="Style"/>
        <w:rPr>
          <w:lang w:val="en-GB"/>
        </w:rPr>
      </w:pPr>
      <w:r w:rsidRPr="00CB65F8">
        <w:rPr>
          <w:b/>
          <w:lang w:val="en-GB"/>
        </w:rPr>
        <w:t>1.0 Objectives of the session</w:t>
      </w:r>
      <w:r w:rsidR="00496DFE" w:rsidRPr="00CB65F8">
        <w:rPr>
          <w:b/>
          <w:lang w:val="en-GB"/>
        </w:rPr>
        <w:t>:</w:t>
      </w:r>
    </w:p>
    <w:p w:rsidR="00ED651D" w:rsidRPr="00CB65F8" w:rsidRDefault="003D1633" w:rsidP="00ED651D">
      <w:pPr>
        <w:pStyle w:val="ListParagraph"/>
        <w:numPr>
          <w:ilvl w:val="0"/>
          <w:numId w:val="11"/>
        </w:numPr>
        <w:rPr>
          <w:rFonts w:ascii="Arial" w:hAnsi="Arial" w:cs="Arial"/>
          <w:sz w:val="24"/>
          <w:szCs w:val="24"/>
          <w:lang w:val="en-GB"/>
        </w:rPr>
      </w:pPr>
      <w:r w:rsidRPr="00CB65F8">
        <w:rPr>
          <w:rFonts w:ascii="Arial" w:hAnsi="Arial" w:cs="Arial"/>
          <w:sz w:val="24"/>
          <w:szCs w:val="24"/>
          <w:lang w:val="en-GB"/>
        </w:rPr>
        <w:t xml:space="preserve">To </w:t>
      </w:r>
      <w:r w:rsidR="00ED651D" w:rsidRPr="00CB65F8">
        <w:rPr>
          <w:rFonts w:ascii="Arial" w:hAnsi="Arial" w:cs="Arial"/>
          <w:sz w:val="24"/>
          <w:szCs w:val="24"/>
          <w:lang w:val="en-GB"/>
        </w:rPr>
        <w:t xml:space="preserve">enable the participants </w:t>
      </w:r>
      <w:r w:rsidR="00496DFE" w:rsidRPr="00CB65F8">
        <w:rPr>
          <w:rFonts w:ascii="Arial" w:hAnsi="Arial" w:cs="Arial"/>
          <w:sz w:val="24"/>
          <w:szCs w:val="24"/>
          <w:lang w:val="en-GB"/>
        </w:rPr>
        <w:t>to better manage working capital items and to appreciate</w:t>
      </w:r>
      <w:r w:rsidRPr="00CB65F8">
        <w:rPr>
          <w:rFonts w:ascii="Arial" w:hAnsi="Arial" w:cs="Arial"/>
          <w:sz w:val="24"/>
          <w:szCs w:val="24"/>
          <w:lang w:val="en-GB"/>
        </w:rPr>
        <w:t xml:space="preserve"> the importance of </w:t>
      </w:r>
      <w:r w:rsidR="00496DFE" w:rsidRPr="00CB65F8">
        <w:rPr>
          <w:rFonts w:ascii="Arial" w:hAnsi="Arial" w:cs="Arial"/>
          <w:sz w:val="24"/>
          <w:szCs w:val="24"/>
          <w:lang w:val="en-GB"/>
        </w:rPr>
        <w:t xml:space="preserve">good </w:t>
      </w:r>
      <w:r w:rsidRPr="00CB65F8">
        <w:rPr>
          <w:rFonts w:ascii="Arial" w:hAnsi="Arial" w:cs="Arial"/>
          <w:sz w:val="24"/>
          <w:szCs w:val="24"/>
          <w:lang w:val="en-GB"/>
        </w:rPr>
        <w:t>working capital management.</w:t>
      </w:r>
    </w:p>
    <w:p w:rsidR="00496DFE" w:rsidRPr="00CB65F8" w:rsidRDefault="003D1633" w:rsidP="009E0C92">
      <w:pPr>
        <w:pStyle w:val="ListParagraph"/>
        <w:numPr>
          <w:ilvl w:val="0"/>
          <w:numId w:val="11"/>
        </w:numPr>
        <w:rPr>
          <w:rFonts w:ascii="Arial" w:hAnsi="Arial" w:cs="Arial"/>
          <w:b/>
          <w:sz w:val="24"/>
          <w:szCs w:val="24"/>
          <w:lang w:val="en-GB"/>
        </w:rPr>
      </w:pPr>
      <w:r w:rsidRPr="00CB65F8">
        <w:rPr>
          <w:rFonts w:ascii="Arial" w:hAnsi="Arial" w:cs="Arial"/>
          <w:sz w:val="24"/>
          <w:szCs w:val="24"/>
          <w:lang w:val="en-GB"/>
        </w:rPr>
        <w:t xml:space="preserve">To </w:t>
      </w:r>
      <w:r w:rsidR="00ED651D" w:rsidRPr="00CB65F8">
        <w:rPr>
          <w:rFonts w:ascii="Arial" w:hAnsi="Arial" w:cs="Arial"/>
          <w:sz w:val="24"/>
          <w:szCs w:val="24"/>
          <w:lang w:val="en-GB"/>
        </w:rPr>
        <w:t xml:space="preserve">enable the participants </w:t>
      </w:r>
      <w:r w:rsidRPr="00CB65F8">
        <w:rPr>
          <w:rFonts w:ascii="Arial" w:hAnsi="Arial" w:cs="Arial"/>
          <w:sz w:val="24"/>
          <w:szCs w:val="24"/>
          <w:lang w:val="en-GB"/>
        </w:rPr>
        <w:t>understand</w:t>
      </w:r>
      <w:r w:rsidR="00496DFE" w:rsidRPr="00CB65F8">
        <w:rPr>
          <w:rFonts w:ascii="Arial" w:hAnsi="Arial" w:cs="Arial"/>
          <w:sz w:val="24"/>
          <w:szCs w:val="24"/>
          <w:lang w:val="en-GB"/>
        </w:rPr>
        <w:t xml:space="preserve"> treatment of</w:t>
      </w:r>
      <w:r w:rsidRPr="00CB65F8">
        <w:rPr>
          <w:rFonts w:ascii="Arial" w:hAnsi="Arial" w:cs="Arial"/>
          <w:sz w:val="24"/>
          <w:szCs w:val="24"/>
          <w:lang w:val="en-GB"/>
        </w:rPr>
        <w:t xml:space="preserve"> revenue</w:t>
      </w:r>
      <w:r w:rsidR="00496DFE" w:rsidRPr="00CB65F8">
        <w:rPr>
          <w:rFonts w:ascii="Arial" w:hAnsi="Arial" w:cs="Arial"/>
          <w:sz w:val="24"/>
          <w:szCs w:val="24"/>
          <w:lang w:val="en-GB"/>
        </w:rPr>
        <w:t xml:space="preserve">, </w:t>
      </w:r>
      <w:r w:rsidRPr="00CB65F8">
        <w:rPr>
          <w:rFonts w:ascii="Arial" w:hAnsi="Arial" w:cs="Arial"/>
          <w:sz w:val="24"/>
          <w:szCs w:val="24"/>
          <w:lang w:val="en-GB"/>
        </w:rPr>
        <w:t xml:space="preserve">profit </w:t>
      </w:r>
      <w:r w:rsidR="00496DFE" w:rsidRPr="00CB65F8">
        <w:rPr>
          <w:rFonts w:ascii="Arial" w:hAnsi="Arial" w:cs="Arial"/>
          <w:sz w:val="24"/>
          <w:szCs w:val="24"/>
          <w:lang w:val="en-GB"/>
        </w:rPr>
        <w:t>and work in progress in construction works.</w:t>
      </w:r>
    </w:p>
    <w:p w:rsidR="00496DFE" w:rsidRPr="00CB65F8" w:rsidRDefault="00496DFE" w:rsidP="009E0C92">
      <w:pPr>
        <w:pStyle w:val="ListParagraph"/>
        <w:numPr>
          <w:ilvl w:val="0"/>
          <w:numId w:val="11"/>
        </w:numPr>
        <w:rPr>
          <w:rFonts w:ascii="Arial" w:hAnsi="Arial" w:cs="Arial"/>
          <w:b/>
          <w:sz w:val="24"/>
          <w:szCs w:val="24"/>
          <w:lang w:val="en-GB"/>
        </w:rPr>
      </w:pPr>
      <w:r w:rsidRPr="00CB65F8">
        <w:rPr>
          <w:rFonts w:ascii="Arial" w:hAnsi="Arial" w:cs="Arial"/>
          <w:sz w:val="24"/>
          <w:szCs w:val="24"/>
          <w:lang w:val="en-GB"/>
        </w:rPr>
        <w:t xml:space="preserve">To make the participants appreciate the importance of putting in place appropriate financial management policy </w:t>
      </w:r>
      <w:r w:rsidR="00B63150" w:rsidRPr="00CB65F8">
        <w:rPr>
          <w:rFonts w:ascii="Arial" w:hAnsi="Arial" w:cs="Arial"/>
          <w:sz w:val="24"/>
          <w:szCs w:val="24"/>
          <w:lang w:val="en-GB"/>
        </w:rPr>
        <w:t>relating to working capital and revenu</w:t>
      </w:r>
      <w:r w:rsidR="00CC6B08" w:rsidRPr="00CB65F8">
        <w:rPr>
          <w:rFonts w:ascii="Arial" w:hAnsi="Arial" w:cs="Arial"/>
          <w:sz w:val="24"/>
          <w:szCs w:val="24"/>
          <w:lang w:val="en-GB"/>
        </w:rPr>
        <w:t>e</w:t>
      </w:r>
      <w:r w:rsidRPr="00CB65F8">
        <w:rPr>
          <w:rFonts w:ascii="Arial" w:hAnsi="Arial" w:cs="Arial"/>
          <w:sz w:val="24"/>
          <w:szCs w:val="24"/>
          <w:lang w:val="en-GB"/>
        </w:rPr>
        <w:t>.</w:t>
      </w:r>
    </w:p>
    <w:p w:rsidR="009E0C92" w:rsidRPr="00CB65F8" w:rsidRDefault="001E7549" w:rsidP="00496DFE">
      <w:pPr>
        <w:rPr>
          <w:rFonts w:ascii="Arial" w:hAnsi="Arial" w:cs="Arial"/>
          <w:b/>
          <w:sz w:val="24"/>
          <w:szCs w:val="24"/>
          <w:lang w:val="en-GB"/>
        </w:rPr>
      </w:pPr>
      <w:r w:rsidRPr="00CB65F8">
        <w:rPr>
          <w:rFonts w:ascii="Arial" w:hAnsi="Arial" w:cs="Arial"/>
          <w:b/>
          <w:sz w:val="24"/>
          <w:szCs w:val="24"/>
          <w:lang w:val="en-GB"/>
        </w:rPr>
        <w:t xml:space="preserve">1.2 </w:t>
      </w:r>
      <w:r w:rsidR="00EA712F" w:rsidRPr="00CB65F8">
        <w:rPr>
          <w:rFonts w:ascii="Arial" w:hAnsi="Arial" w:cs="Arial"/>
          <w:b/>
          <w:sz w:val="24"/>
          <w:szCs w:val="24"/>
          <w:lang w:val="en-GB"/>
        </w:rPr>
        <w:t>Working Capital Management</w:t>
      </w:r>
      <w:r w:rsidR="00496DFE" w:rsidRPr="00CB65F8">
        <w:rPr>
          <w:rFonts w:ascii="Arial" w:hAnsi="Arial" w:cs="Arial"/>
          <w:b/>
          <w:sz w:val="24"/>
          <w:szCs w:val="24"/>
          <w:lang w:val="en-GB"/>
        </w:rPr>
        <w:t>:</w:t>
      </w:r>
      <w:r w:rsidR="00EA712F" w:rsidRPr="00CB65F8">
        <w:rPr>
          <w:rFonts w:ascii="Arial" w:hAnsi="Arial" w:cs="Arial"/>
          <w:b/>
          <w:sz w:val="24"/>
          <w:szCs w:val="24"/>
          <w:lang w:val="en-GB"/>
        </w:rPr>
        <w:t xml:space="preserve"> </w:t>
      </w:r>
    </w:p>
    <w:p w:rsidR="009E0C92" w:rsidRPr="00CB65F8" w:rsidRDefault="009E0C92" w:rsidP="009E0C92">
      <w:pPr>
        <w:pStyle w:val="Style"/>
        <w:spacing w:line="276" w:lineRule="auto"/>
        <w:ind w:left="4"/>
        <w:jc w:val="both"/>
        <w:rPr>
          <w:b/>
          <w:bCs/>
          <w:color w:val="000000" w:themeColor="text1"/>
          <w:w w:val="107"/>
          <w:lang w:val="en-GB" w:bidi="he-IL"/>
        </w:rPr>
      </w:pPr>
      <w:r w:rsidRPr="00CB65F8">
        <w:rPr>
          <w:b/>
          <w:bCs/>
          <w:color w:val="000000" w:themeColor="text1"/>
          <w:w w:val="107"/>
          <w:lang w:val="en-GB" w:bidi="he-IL"/>
        </w:rPr>
        <w:t>1.</w:t>
      </w:r>
      <w:r w:rsidR="001E7549" w:rsidRPr="00CB65F8">
        <w:rPr>
          <w:b/>
          <w:bCs/>
          <w:color w:val="000000" w:themeColor="text1"/>
          <w:w w:val="107"/>
          <w:lang w:val="en-GB" w:bidi="he-IL"/>
        </w:rPr>
        <w:t>2.1</w:t>
      </w:r>
      <w:r w:rsidRPr="00CB65F8">
        <w:rPr>
          <w:b/>
          <w:bCs/>
          <w:color w:val="000000" w:themeColor="text1"/>
          <w:w w:val="107"/>
          <w:lang w:val="en-GB" w:bidi="he-IL"/>
        </w:rPr>
        <w:t xml:space="preserve"> </w:t>
      </w:r>
      <w:r w:rsidR="00845F82" w:rsidRPr="00CB65F8">
        <w:rPr>
          <w:b/>
          <w:bCs/>
          <w:color w:val="000000" w:themeColor="text1"/>
          <w:w w:val="107"/>
          <w:lang w:val="en-GB" w:bidi="he-IL"/>
        </w:rPr>
        <w:t>Need for c</w:t>
      </w:r>
      <w:r w:rsidR="006A4055" w:rsidRPr="00CB65F8">
        <w:rPr>
          <w:b/>
          <w:bCs/>
          <w:color w:val="000000" w:themeColor="text1"/>
          <w:w w:val="107"/>
          <w:lang w:val="en-GB" w:bidi="he-IL"/>
        </w:rPr>
        <w:t>ontrol of working capital</w:t>
      </w:r>
    </w:p>
    <w:p w:rsidR="009E0C92" w:rsidRPr="00CB65F8" w:rsidRDefault="009E0C92" w:rsidP="006A4055">
      <w:pPr>
        <w:jc w:val="both"/>
        <w:rPr>
          <w:rFonts w:ascii="Arial" w:hAnsi="Arial" w:cs="Arial"/>
          <w:b/>
          <w:bCs/>
          <w:w w:val="107"/>
          <w:sz w:val="24"/>
          <w:szCs w:val="24"/>
          <w:lang w:val="en-GB" w:bidi="he-IL"/>
        </w:rPr>
      </w:pPr>
      <w:r w:rsidRPr="00CB65F8">
        <w:rPr>
          <w:rFonts w:ascii="Arial" w:hAnsi="Arial" w:cs="Arial"/>
          <w:w w:val="108"/>
          <w:sz w:val="24"/>
          <w:szCs w:val="24"/>
          <w:lang w:val="en-GB" w:bidi="he-IL"/>
        </w:rPr>
        <w:t>Working capital or circulating capital is equal to current assets</w:t>
      </w:r>
      <w:r w:rsidR="00942C20" w:rsidRPr="00CB65F8">
        <w:rPr>
          <w:rFonts w:ascii="Arial" w:hAnsi="Arial" w:cs="Arial"/>
          <w:w w:val="108"/>
          <w:sz w:val="24"/>
          <w:szCs w:val="24"/>
          <w:lang w:val="en-GB" w:bidi="he-IL"/>
        </w:rPr>
        <w:t xml:space="preserve"> </w:t>
      </w:r>
      <w:r w:rsidRPr="00CB65F8">
        <w:rPr>
          <w:rFonts w:ascii="Arial" w:hAnsi="Arial" w:cs="Arial"/>
          <w:w w:val="108"/>
          <w:sz w:val="24"/>
          <w:szCs w:val="24"/>
          <w:lang w:val="en-GB" w:bidi="he-IL"/>
        </w:rPr>
        <w:t xml:space="preserve">less current liabilities. </w:t>
      </w:r>
      <w:r w:rsidR="006A4055" w:rsidRPr="00CB65F8">
        <w:rPr>
          <w:rFonts w:ascii="Arial" w:hAnsi="Arial" w:cs="Arial"/>
          <w:w w:val="108"/>
          <w:sz w:val="24"/>
          <w:szCs w:val="24"/>
          <w:lang w:val="en-GB" w:bidi="he-IL"/>
        </w:rPr>
        <w:t>W</w:t>
      </w:r>
      <w:r w:rsidRPr="00CB65F8">
        <w:rPr>
          <w:rFonts w:ascii="Arial" w:hAnsi="Arial" w:cs="Arial"/>
          <w:w w:val="108"/>
          <w:sz w:val="24"/>
          <w:szCs w:val="24"/>
          <w:lang w:val="en-GB" w:bidi="he-IL"/>
        </w:rPr>
        <w:t>orking capital</w:t>
      </w:r>
      <w:r w:rsidR="006A4055" w:rsidRPr="00CB65F8">
        <w:rPr>
          <w:rFonts w:ascii="Arial" w:hAnsi="Arial" w:cs="Arial"/>
          <w:w w:val="108"/>
          <w:sz w:val="24"/>
          <w:szCs w:val="24"/>
          <w:lang w:val="en-GB" w:bidi="he-IL"/>
        </w:rPr>
        <w:t xml:space="preserve"> comprise</w:t>
      </w:r>
      <w:r w:rsidR="003E425E" w:rsidRPr="00CB65F8">
        <w:rPr>
          <w:rFonts w:ascii="Arial" w:hAnsi="Arial" w:cs="Arial"/>
          <w:w w:val="108"/>
          <w:sz w:val="24"/>
          <w:szCs w:val="24"/>
          <w:lang w:val="en-GB" w:bidi="he-IL"/>
        </w:rPr>
        <w:t>s</w:t>
      </w:r>
      <w:r w:rsidR="006A4055" w:rsidRPr="00CB65F8">
        <w:rPr>
          <w:rFonts w:ascii="Arial" w:hAnsi="Arial" w:cs="Arial"/>
          <w:w w:val="108"/>
          <w:sz w:val="24"/>
          <w:szCs w:val="24"/>
          <w:lang w:val="en-GB" w:bidi="he-IL"/>
        </w:rPr>
        <w:t xml:space="preserve"> of </w:t>
      </w:r>
      <w:r w:rsidRPr="00CB65F8">
        <w:rPr>
          <w:rFonts w:ascii="Arial" w:hAnsi="Arial" w:cs="Arial"/>
          <w:w w:val="108"/>
          <w:sz w:val="24"/>
          <w:szCs w:val="24"/>
          <w:lang w:val="en-GB" w:bidi="he-IL"/>
        </w:rPr>
        <w:t>the value of raw materials, work in progress, finished</w:t>
      </w:r>
      <w:r w:rsidR="00942C20" w:rsidRPr="00CB65F8">
        <w:rPr>
          <w:rFonts w:ascii="Arial" w:hAnsi="Arial" w:cs="Arial"/>
          <w:w w:val="108"/>
          <w:sz w:val="24"/>
          <w:szCs w:val="24"/>
          <w:lang w:val="en-GB" w:bidi="he-IL"/>
        </w:rPr>
        <w:t xml:space="preserve"> </w:t>
      </w:r>
      <w:r w:rsidRPr="00CB65F8">
        <w:rPr>
          <w:rFonts w:ascii="Arial" w:hAnsi="Arial" w:cs="Arial"/>
          <w:w w:val="108"/>
          <w:sz w:val="24"/>
          <w:szCs w:val="24"/>
          <w:lang w:val="en-GB" w:bidi="he-IL"/>
        </w:rPr>
        <w:t xml:space="preserve">stocks </w:t>
      </w:r>
      <w:r w:rsidR="006A4055" w:rsidRPr="00CB65F8">
        <w:rPr>
          <w:rFonts w:ascii="Arial" w:hAnsi="Arial" w:cs="Arial"/>
          <w:w w:val="108"/>
          <w:sz w:val="24"/>
          <w:szCs w:val="24"/>
          <w:lang w:val="en-GB" w:bidi="he-IL"/>
        </w:rPr>
        <w:t>accounts payable and cash</w:t>
      </w:r>
      <w:proofErr w:type="gramStart"/>
      <w:r w:rsidR="006A4055" w:rsidRPr="00CB65F8">
        <w:rPr>
          <w:rFonts w:ascii="Arial" w:hAnsi="Arial" w:cs="Arial"/>
          <w:w w:val="108"/>
          <w:sz w:val="24"/>
          <w:szCs w:val="24"/>
          <w:lang w:val="en-GB" w:bidi="he-IL"/>
        </w:rPr>
        <w:t xml:space="preserve">, </w:t>
      </w:r>
      <w:r w:rsidRPr="00CB65F8">
        <w:rPr>
          <w:rFonts w:ascii="Arial" w:hAnsi="Arial" w:cs="Arial"/>
          <w:w w:val="108"/>
          <w:sz w:val="24"/>
          <w:szCs w:val="24"/>
          <w:lang w:val="en-GB" w:bidi="he-IL"/>
        </w:rPr>
        <w:t xml:space="preserve"> less</w:t>
      </w:r>
      <w:proofErr w:type="gramEnd"/>
      <w:r w:rsidRPr="00CB65F8">
        <w:rPr>
          <w:rFonts w:ascii="Arial" w:hAnsi="Arial" w:cs="Arial"/>
          <w:w w:val="108"/>
          <w:sz w:val="24"/>
          <w:szCs w:val="24"/>
          <w:lang w:val="en-GB" w:bidi="he-IL"/>
        </w:rPr>
        <w:t xml:space="preserve"> </w:t>
      </w:r>
      <w:r w:rsidR="006A4055" w:rsidRPr="00CB65F8">
        <w:rPr>
          <w:rFonts w:ascii="Arial" w:hAnsi="Arial" w:cs="Arial"/>
          <w:w w:val="108"/>
          <w:sz w:val="24"/>
          <w:szCs w:val="24"/>
          <w:lang w:val="en-GB" w:bidi="he-IL"/>
        </w:rPr>
        <w:t>accounts payable.</w:t>
      </w:r>
      <w:r w:rsidRPr="00CB65F8">
        <w:rPr>
          <w:rFonts w:ascii="Arial" w:hAnsi="Arial" w:cs="Arial"/>
          <w:w w:val="108"/>
          <w:sz w:val="24"/>
          <w:szCs w:val="24"/>
          <w:lang w:val="en-GB" w:bidi="he-IL"/>
        </w:rPr>
        <w:t xml:space="preserve"> The size of this figure has a</w:t>
      </w:r>
      <w:r w:rsidR="00942C20" w:rsidRPr="00CB65F8">
        <w:rPr>
          <w:rFonts w:ascii="Arial" w:hAnsi="Arial" w:cs="Arial"/>
          <w:w w:val="108"/>
          <w:sz w:val="24"/>
          <w:szCs w:val="24"/>
          <w:lang w:val="en-GB" w:bidi="he-IL"/>
        </w:rPr>
        <w:t xml:space="preserve"> </w:t>
      </w:r>
      <w:r w:rsidRPr="00CB65F8">
        <w:rPr>
          <w:rFonts w:ascii="Arial" w:hAnsi="Arial" w:cs="Arial"/>
          <w:w w:val="108"/>
          <w:sz w:val="24"/>
          <w:szCs w:val="24"/>
          <w:lang w:val="en-GB" w:bidi="he-IL"/>
        </w:rPr>
        <w:t>direct effect on the liquidity</w:t>
      </w:r>
      <w:r w:rsidR="006A4055" w:rsidRPr="00CB65F8">
        <w:rPr>
          <w:rFonts w:ascii="Arial" w:hAnsi="Arial" w:cs="Arial"/>
          <w:w w:val="108"/>
          <w:sz w:val="24"/>
          <w:szCs w:val="24"/>
          <w:lang w:val="en-GB" w:bidi="he-IL"/>
        </w:rPr>
        <w:t xml:space="preserve"> and profitability</w:t>
      </w:r>
      <w:r w:rsidRPr="00CB65F8">
        <w:rPr>
          <w:rFonts w:ascii="Arial" w:hAnsi="Arial" w:cs="Arial"/>
          <w:w w:val="108"/>
          <w:sz w:val="24"/>
          <w:szCs w:val="24"/>
          <w:lang w:val="en-GB" w:bidi="he-IL"/>
        </w:rPr>
        <w:t xml:space="preserve"> of an organization. For an expanding business, it is essential that future working capital requirements are carefully planned so that adequate finance can be found. The more the amount of working capital</w:t>
      </w:r>
      <w:r w:rsidRPr="00CB65F8">
        <w:rPr>
          <w:rFonts w:ascii="Arial" w:hAnsi="Arial" w:cs="Arial"/>
          <w:sz w:val="24"/>
          <w:szCs w:val="24"/>
          <w:lang w:val="en-GB" w:bidi="he-IL"/>
        </w:rPr>
        <w:t xml:space="preserve"> </w:t>
      </w:r>
      <w:r w:rsidRPr="00CB65F8">
        <w:rPr>
          <w:rFonts w:ascii="Arial" w:hAnsi="Arial" w:cs="Arial"/>
          <w:w w:val="108"/>
          <w:sz w:val="24"/>
          <w:szCs w:val="24"/>
          <w:lang w:val="en-GB" w:bidi="he-IL"/>
        </w:rPr>
        <w:t>invested, the greater the required profit will be to make a satisfactory</w:t>
      </w:r>
      <w:r w:rsidR="006A4055" w:rsidRPr="00CB65F8">
        <w:rPr>
          <w:rFonts w:ascii="Arial" w:hAnsi="Arial" w:cs="Arial"/>
          <w:w w:val="108"/>
          <w:sz w:val="24"/>
          <w:szCs w:val="24"/>
          <w:lang w:val="en-GB" w:bidi="he-IL"/>
        </w:rPr>
        <w:t xml:space="preserve"> </w:t>
      </w:r>
      <w:r w:rsidRPr="00CB65F8">
        <w:rPr>
          <w:rFonts w:ascii="Arial" w:hAnsi="Arial" w:cs="Arial"/>
          <w:w w:val="108"/>
          <w:sz w:val="24"/>
          <w:szCs w:val="24"/>
          <w:lang w:val="en-GB" w:bidi="he-IL"/>
        </w:rPr>
        <w:t>return on capital employed. Because of its effect on profitability and also on</w:t>
      </w:r>
      <w:r w:rsidR="006A4055" w:rsidRPr="00CB65F8">
        <w:rPr>
          <w:rFonts w:ascii="Arial" w:hAnsi="Arial" w:cs="Arial"/>
          <w:w w:val="108"/>
          <w:sz w:val="24"/>
          <w:szCs w:val="24"/>
          <w:lang w:val="en-GB" w:bidi="he-IL"/>
        </w:rPr>
        <w:t xml:space="preserve"> </w:t>
      </w:r>
      <w:r w:rsidRPr="00CB65F8">
        <w:rPr>
          <w:rFonts w:ascii="Arial" w:hAnsi="Arial" w:cs="Arial"/>
          <w:w w:val="108"/>
          <w:sz w:val="24"/>
          <w:szCs w:val="24"/>
          <w:lang w:val="en-GB" w:bidi="he-IL"/>
        </w:rPr>
        <w:t xml:space="preserve">liquidity, it is essential that working capital </w:t>
      </w:r>
      <w:r w:rsidR="003E425E" w:rsidRPr="00CB65F8">
        <w:rPr>
          <w:rFonts w:ascii="Arial" w:hAnsi="Arial" w:cs="Arial"/>
          <w:w w:val="108"/>
          <w:sz w:val="24"/>
          <w:szCs w:val="24"/>
          <w:lang w:val="en-GB" w:bidi="he-IL"/>
        </w:rPr>
        <w:t xml:space="preserve">is </w:t>
      </w:r>
      <w:r w:rsidRPr="00CB65F8">
        <w:rPr>
          <w:rFonts w:ascii="Arial" w:hAnsi="Arial" w:cs="Arial"/>
          <w:w w:val="108"/>
          <w:sz w:val="24"/>
          <w:szCs w:val="24"/>
          <w:lang w:val="en-GB" w:bidi="he-IL"/>
        </w:rPr>
        <w:t>adequately</w:t>
      </w:r>
      <w:r w:rsidR="006A4055" w:rsidRPr="00CB65F8">
        <w:rPr>
          <w:rFonts w:ascii="Arial" w:hAnsi="Arial" w:cs="Arial"/>
          <w:w w:val="108"/>
          <w:sz w:val="24"/>
          <w:szCs w:val="24"/>
          <w:lang w:val="en-GB" w:bidi="he-IL"/>
        </w:rPr>
        <w:t xml:space="preserve"> </w:t>
      </w:r>
      <w:r w:rsidRPr="00CB65F8">
        <w:rPr>
          <w:rFonts w:ascii="Arial" w:hAnsi="Arial" w:cs="Arial"/>
          <w:w w:val="108"/>
          <w:sz w:val="24"/>
          <w:szCs w:val="24"/>
          <w:lang w:val="en-GB" w:bidi="he-IL"/>
        </w:rPr>
        <w:t>controlled.</w:t>
      </w:r>
    </w:p>
    <w:p w:rsidR="009E0C92" w:rsidRPr="00CB65F8" w:rsidRDefault="009E0C92" w:rsidP="009E0C92">
      <w:pPr>
        <w:pStyle w:val="Style"/>
        <w:spacing w:line="276" w:lineRule="auto"/>
        <w:jc w:val="both"/>
        <w:rPr>
          <w:b/>
          <w:bCs/>
          <w:color w:val="000000" w:themeColor="text1"/>
          <w:w w:val="107"/>
          <w:lang w:val="en-GB" w:bidi="he-IL"/>
        </w:rPr>
      </w:pPr>
    </w:p>
    <w:p w:rsidR="00845F82" w:rsidRPr="00CB65F8" w:rsidRDefault="006A4055" w:rsidP="006A4055">
      <w:pPr>
        <w:pStyle w:val="NoSpacing"/>
        <w:rPr>
          <w:rFonts w:ascii="Arial" w:hAnsi="Arial" w:cs="Arial"/>
          <w:b/>
          <w:bCs/>
          <w:w w:val="107"/>
          <w:sz w:val="24"/>
          <w:szCs w:val="24"/>
          <w:lang w:val="en-GB" w:bidi="he-IL"/>
        </w:rPr>
      </w:pPr>
      <w:r w:rsidRPr="00CB65F8">
        <w:rPr>
          <w:rFonts w:ascii="Arial" w:hAnsi="Arial" w:cs="Arial"/>
          <w:b/>
          <w:bCs/>
          <w:w w:val="107"/>
          <w:sz w:val="24"/>
          <w:szCs w:val="24"/>
          <w:lang w:val="en-GB" w:bidi="he-IL"/>
        </w:rPr>
        <w:t xml:space="preserve">1.2.2 </w:t>
      </w:r>
      <w:r w:rsidR="009E0C92" w:rsidRPr="00CB65F8">
        <w:rPr>
          <w:rFonts w:ascii="Arial" w:hAnsi="Arial" w:cs="Arial"/>
          <w:b/>
          <w:bCs/>
          <w:w w:val="107"/>
          <w:sz w:val="24"/>
          <w:szCs w:val="24"/>
          <w:lang w:val="en-GB" w:bidi="he-IL"/>
        </w:rPr>
        <w:t>O</w:t>
      </w:r>
      <w:r w:rsidR="00845F82" w:rsidRPr="00CB65F8">
        <w:rPr>
          <w:rFonts w:ascii="Arial" w:hAnsi="Arial" w:cs="Arial"/>
          <w:b/>
          <w:bCs/>
          <w:w w:val="107"/>
          <w:sz w:val="24"/>
          <w:szCs w:val="24"/>
          <w:lang w:val="en-GB" w:bidi="he-IL"/>
        </w:rPr>
        <w:t>perating</w:t>
      </w:r>
      <w:r w:rsidRPr="00CB65F8">
        <w:rPr>
          <w:rFonts w:ascii="Arial" w:hAnsi="Arial" w:cs="Arial"/>
          <w:b/>
          <w:bCs/>
          <w:w w:val="107"/>
          <w:sz w:val="24"/>
          <w:szCs w:val="24"/>
          <w:lang w:val="en-GB" w:bidi="he-IL"/>
        </w:rPr>
        <w:t xml:space="preserve"> (</w:t>
      </w:r>
      <w:r w:rsidR="00845F82" w:rsidRPr="00CB65F8">
        <w:rPr>
          <w:rFonts w:ascii="Arial" w:hAnsi="Arial" w:cs="Arial"/>
          <w:b/>
          <w:bCs/>
          <w:w w:val="107"/>
          <w:sz w:val="24"/>
          <w:szCs w:val="24"/>
          <w:lang w:val="en-GB" w:bidi="he-IL"/>
        </w:rPr>
        <w:t>cash</w:t>
      </w:r>
      <w:r w:rsidRPr="00CB65F8">
        <w:rPr>
          <w:rFonts w:ascii="Arial" w:hAnsi="Arial" w:cs="Arial"/>
          <w:b/>
          <w:bCs/>
          <w:w w:val="107"/>
          <w:sz w:val="24"/>
          <w:szCs w:val="24"/>
          <w:lang w:val="en-GB" w:bidi="he-IL"/>
        </w:rPr>
        <w:t xml:space="preserve">) </w:t>
      </w:r>
      <w:r w:rsidR="00845F82" w:rsidRPr="00CB65F8">
        <w:rPr>
          <w:rFonts w:ascii="Arial" w:hAnsi="Arial" w:cs="Arial"/>
          <w:b/>
          <w:bCs/>
          <w:w w:val="107"/>
          <w:sz w:val="24"/>
          <w:szCs w:val="24"/>
          <w:lang w:val="en-GB" w:bidi="he-IL"/>
        </w:rPr>
        <w:t>cycle</w:t>
      </w:r>
      <w:r w:rsidRPr="00CB65F8">
        <w:rPr>
          <w:rFonts w:ascii="Arial" w:hAnsi="Arial" w:cs="Arial"/>
          <w:b/>
          <w:bCs/>
          <w:w w:val="107"/>
          <w:sz w:val="24"/>
          <w:szCs w:val="24"/>
          <w:lang w:val="en-GB" w:bidi="he-IL"/>
        </w:rPr>
        <w:t xml:space="preserve">: </w:t>
      </w:r>
      <w:r w:rsidR="009E0C92" w:rsidRPr="00CB65F8">
        <w:rPr>
          <w:rFonts w:ascii="Arial" w:hAnsi="Arial" w:cs="Arial"/>
          <w:b/>
          <w:bCs/>
          <w:w w:val="107"/>
          <w:sz w:val="24"/>
          <w:szCs w:val="24"/>
          <w:lang w:val="en-GB" w:bidi="he-IL"/>
        </w:rPr>
        <w:t xml:space="preserve"> </w:t>
      </w:r>
    </w:p>
    <w:p w:rsidR="009E0C92" w:rsidRPr="00CB65F8" w:rsidRDefault="009E0C92" w:rsidP="00C20DCF">
      <w:pPr>
        <w:pStyle w:val="NoSpacing"/>
        <w:jc w:val="both"/>
        <w:rPr>
          <w:rFonts w:ascii="Arial" w:hAnsi="Arial" w:cs="Arial"/>
          <w:w w:val="108"/>
          <w:sz w:val="24"/>
          <w:szCs w:val="24"/>
          <w:lang w:val="en-GB" w:bidi="he-IL"/>
        </w:rPr>
      </w:pPr>
      <w:r w:rsidRPr="00CB65F8">
        <w:rPr>
          <w:rFonts w:ascii="Arial" w:hAnsi="Arial" w:cs="Arial"/>
          <w:w w:val="108"/>
          <w:sz w:val="24"/>
          <w:szCs w:val="24"/>
          <w:lang w:val="en-GB" w:bidi="he-IL"/>
        </w:rPr>
        <w:t xml:space="preserve">The operating cycle is the length of time between the company's </w:t>
      </w:r>
      <w:r w:rsidR="00C20DCF" w:rsidRPr="00CB65F8">
        <w:rPr>
          <w:rFonts w:ascii="Arial" w:hAnsi="Arial" w:cs="Arial"/>
          <w:w w:val="108"/>
          <w:sz w:val="24"/>
          <w:szCs w:val="24"/>
          <w:lang w:val="en-GB" w:bidi="he-IL"/>
        </w:rPr>
        <w:t>payout</w:t>
      </w:r>
      <w:r w:rsidRPr="00CB65F8">
        <w:rPr>
          <w:rFonts w:ascii="Arial" w:hAnsi="Arial" w:cs="Arial"/>
          <w:w w:val="108"/>
          <w:sz w:val="24"/>
          <w:szCs w:val="24"/>
          <w:lang w:val="en-GB" w:bidi="he-IL"/>
        </w:rPr>
        <w:t xml:space="preserve"> on raw materials, wages and other requirements and the </w:t>
      </w:r>
      <w:r w:rsidR="00C20DCF" w:rsidRPr="00CB65F8">
        <w:rPr>
          <w:rFonts w:ascii="Arial" w:hAnsi="Arial" w:cs="Arial"/>
          <w:w w:val="108"/>
          <w:sz w:val="24"/>
          <w:szCs w:val="24"/>
          <w:lang w:val="en-GB" w:bidi="he-IL"/>
        </w:rPr>
        <w:t>receipt</w:t>
      </w:r>
      <w:r w:rsidRPr="00CB65F8">
        <w:rPr>
          <w:rFonts w:ascii="Arial" w:hAnsi="Arial" w:cs="Arial"/>
          <w:w w:val="108"/>
          <w:sz w:val="24"/>
          <w:szCs w:val="24"/>
          <w:lang w:val="en-GB" w:bidi="he-IL"/>
        </w:rPr>
        <w:t xml:space="preserve"> of cash from the client. </w:t>
      </w:r>
      <w:r w:rsidR="00845F82" w:rsidRPr="00CB65F8">
        <w:rPr>
          <w:rFonts w:ascii="Arial" w:hAnsi="Arial" w:cs="Arial"/>
          <w:w w:val="108"/>
          <w:sz w:val="24"/>
          <w:szCs w:val="24"/>
          <w:lang w:val="en-GB" w:bidi="he-IL"/>
        </w:rPr>
        <w:t>As cash circulates along the cycle</w:t>
      </w:r>
      <w:r w:rsidR="003E425E" w:rsidRPr="00CB65F8">
        <w:rPr>
          <w:rFonts w:ascii="Arial" w:hAnsi="Arial" w:cs="Arial"/>
          <w:w w:val="108"/>
          <w:sz w:val="24"/>
          <w:szCs w:val="24"/>
          <w:lang w:val="en-GB" w:bidi="he-IL"/>
        </w:rPr>
        <w:t>,</w:t>
      </w:r>
      <w:r w:rsidR="00845F82" w:rsidRPr="00CB65F8">
        <w:rPr>
          <w:rFonts w:ascii="Arial" w:hAnsi="Arial" w:cs="Arial"/>
          <w:w w:val="108"/>
          <w:sz w:val="24"/>
          <w:szCs w:val="24"/>
          <w:lang w:val="en-GB" w:bidi="he-IL"/>
        </w:rPr>
        <w:t xml:space="preserve"> it will bring in profits earned </w:t>
      </w:r>
      <w:r w:rsidR="00C20DCF" w:rsidRPr="00CB65F8">
        <w:rPr>
          <w:rFonts w:ascii="Arial" w:hAnsi="Arial" w:cs="Arial"/>
          <w:w w:val="108"/>
          <w:sz w:val="24"/>
          <w:szCs w:val="24"/>
          <w:lang w:val="en-GB" w:bidi="he-IL"/>
        </w:rPr>
        <w:t>i</w:t>
      </w:r>
      <w:r w:rsidR="00845F82" w:rsidRPr="00CB65F8">
        <w:rPr>
          <w:rFonts w:ascii="Arial" w:hAnsi="Arial" w:cs="Arial"/>
          <w:w w:val="108"/>
          <w:sz w:val="24"/>
          <w:szCs w:val="24"/>
          <w:lang w:val="en-GB" w:bidi="he-IL"/>
        </w:rPr>
        <w:t>n the trade. The shorter the period the less cash is required to sustain it and the faster are profits made by the business.</w:t>
      </w:r>
    </w:p>
    <w:p w:rsidR="009F4672" w:rsidRPr="00CB65F8" w:rsidRDefault="009F4672" w:rsidP="00C20DCF">
      <w:pPr>
        <w:pStyle w:val="NoSpacing"/>
        <w:jc w:val="both"/>
        <w:rPr>
          <w:rFonts w:ascii="Arial" w:hAnsi="Arial" w:cs="Arial"/>
          <w:w w:val="108"/>
          <w:sz w:val="24"/>
          <w:szCs w:val="24"/>
          <w:lang w:val="en-GB" w:bidi="he-IL"/>
        </w:rPr>
      </w:pPr>
    </w:p>
    <w:p w:rsidR="009E0C92" w:rsidRPr="00CB65F8" w:rsidRDefault="009F4672" w:rsidP="00C20DCF">
      <w:pPr>
        <w:pStyle w:val="NoSpacing"/>
        <w:jc w:val="both"/>
        <w:rPr>
          <w:rFonts w:ascii="Arial" w:hAnsi="Arial" w:cs="Arial"/>
          <w:bCs/>
          <w:w w:val="107"/>
          <w:sz w:val="24"/>
          <w:szCs w:val="24"/>
          <w:lang w:val="en-GB" w:bidi="he-IL"/>
        </w:rPr>
      </w:pPr>
      <w:r w:rsidRPr="00CB65F8">
        <w:rPr>
          <w:rFonts w:ascii="Arial" w:hAnsi="Arial" w:cs="Arial"/>
          <w:bCs/>
          <w:w w:val="107"/>
          <w:sz w:val="24"/>
          <w:szCs w:val="24"/>
          <w:lang w:val="en-GB" w:bidi="he-IL"/>
        </w:rPr>
        <w:t>The operating cycle will repeat again and again and look as in the following figure.</w:t>
      </w:r>
    </w:p>
    <w:p w:rsidR="00ED28AF" w:rsidRPr="00CB65F8" w:rsidRDefault="00C34CC9" w:rsidP="00ED651D">
      <w:pPr>
        <w:rPr>
          <w:rFonts w:ascii="Arial" w:hAnsi="Arial" w:cs="Arial"/>
          <w:color w:val="000000" w:themeColor="text1"/>
          <w:w w:val="108"/>
          <w:sz w:val="24"/>
          <w:szCs w:val="24"/>
          <w:lang w:val="en-GB" w:bidi="he-IL"/>
        </w:rPr>
      </w:pPr>
      <w:r w:rsidRPr="00C34CC9">
        <w:rPr>
          <w:rFonts w:ascii="Arial" w:hAnsi="Arial" w:cs="Arial"/>
          <w:color w:val="000000" w:themeColor="text1"/>
          <w:w w:val="108"/>
          <w:sz w:val="24"/>
          <w:szCs w:val="24"/>
          <w:lang w:val="en-GB" w:bidi="he-IL"/>
        </w:rPr>
        <w:drawing>
          <wp:inline distT="0" distB="0" distL="0" distR="0">
            <wp:extent cx="5848066" cy="3207224"/>
            <wp:effectExtent l="0" t="0" r="0" b="0"/>
            <wp:docPr id="4" name="Diagram 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8" r:lo="rId9" r:qs="rId10" r:cs="rId11"/>
              </a:graphicData>
            </a:graphic>
          </wp:inline>
        </w:drawing>
      </w:r>
      <w:r w:rsidR="00065B26" w:rsidRPr="00065B26">
        <w:rPr>
          <w:rFonts w:ascii="Arial" w:hAnsi="Arial" w:cs="Arial"/>
          <w:noProof/>
          <w:color w:val="000000" w:themeColor="text1"/>
          <w:sz w:val="24"/>
          <w:szCs w:val="24"/>
          <w:lang w:val="en-GB"/>
        </w:rPr>
        <w:pict>
          <v:shapetype id="_x0000_t202" coordsize="21600,21600" o:spt="202" path="m0,0l0,21600,21600,21600,21600,0xe">
            <v:stroke joinstyle="miter"/>
            <v:path gradientshapeok="t" o:connecttype="rect"/>
          </v:shapetype>
          <v:shape id="_x0000_s1078" type="#_x0000_t202" style="position:absolute;margin-left:9.4pt;margin-top:142.75pt;width:71.8pt;height:22.6pt;z-index:251702272;mso-position-horizontal-relative:text;mso-position-vertical-relative:text" strokecolor="white [3212]">
            <v:textbox>
              <w:txbxContent>
                <w:p w:rsidR="00465D1E" w:rsidRDefault="00465D1E" w:rsidP="00CF72DC">
                  <w:r>
                    <w:t>BILLING</w:t>
                  </w:r>
                </w:p>
              </w:txbxContent>
            </v:textbox>
          </v:shape>
        </w:pict>
      </w:r>
      <w:r w:rsidR="00065B26" w:rsidRPr="00065B26">
        <w:rPr>
          <w:rFonts w:ascii="Arial" w:hAnsi="Arial" w:cs="Arial"/>
          <w:noProof/>
          <w:color w:val="000000" w:themeColor="text1"/>
          <w:sz w:val="24"/>
          <w:szCs w:val="24"/>
          <w:lang w:val="en-GB"/>
        </w:rPr>
        <w:pict>
          <v:rect id="_x0000_s1073" style="position:absolute;margin-left:321.45pt;margin-top:7.85pt;width:112.7pt;height:20.95pt;z-index:251697152;mso-position-horizontal-relative:text;mso-position-vertical-relative:text" fillcolor="white [3212]" strokecolor="black [3213]" strokeweight=".25pt">
            <v:shadow on="t" type="perspective" color="#243f60 [1604]" opacity=".5" offset="1pt" offset2="-1pt"/>
            <v:textbox>
              <w:txbxContent>
                <w:p w:rsidR="00465D1E" w:rsidRPr="00CF72DC" w:rsidRDefault="00465D1E">
                  <w:pPr>
                    <w:rPr>
                      <w:color w:val="000000" w:themeColor="text1"/>
                    </w:rPr>
                  </w:pPr>
                  <w:r>
                    <w:rPr>
                      <w:color w:val="000000" w:themeColor="text1"/>
                    </w:rPr>
                    <w:t>SUPPLIERS – cash out</w:t>
                  </w:r>
                </w:p>
              </w:txbxContent>
            </v:textbox>
          </v:rect>
        </w:pict>
      </w:r>
      <w:r w:rsidR="00065B26" w:rsidRPr="00065B26">
        <w:rPr>
          <w:rFonts w:ascii="Arial" w:hAnsi="Arial" w:cs="Arial"/>
          <w:noProof/>
          <w:color w:val="000000" w:themeColor="text1"/>
          <w:sz w:val="24"/>
          <w:szCs w:val="24"/>
          <w:lang w:val="en-GB"/>
        </w:rPr>
        <w:pict>
          <v:shape id="_x0000_s1079" type="#_x0000_t202" style="position:absolute;margin-left:23.65pt;margin-top:28.8pt;width:129.1pt;height:22.6pt;z-index:251703296;mso-position-horizontal-relative:text;mso-position-vertical-relative:text" strokecolor="white [3212]">
            <v:textbox>
              <w:txbxContent>
                <w:p w:rsidR="00465D1E" w:rsidRDefault="00465D1E" w:rsidP="00CF72DC">
                  <w:r>
                    <w:t>COLLECTION – cash in</w:t>
                  </w:r>
                </w:p>
              </w:txbxContent>
            </v:textbox>
          </v:shape>
        </w:pict>
      </w:r>
      <w:r w:rsidR="00065B26" w:rsidRPr="00065B26">
        <w:rPr>
          <w:rFonts w:ascii="Arial" w:hAnsi="Arial" w:cs="Arial"/>
          <w:noProof/>
          <w:color w:val="000000" w:themeColor="text1"/>
          <w:sz w:val="24"/>
          <w:szCs w:val="24"/>
          <w:lang w:val="en-GB"/>
        </w:rPr>
        <w:pict>
          <v:shape id="_x0000_s1076" type="#_x0000_t202" style="position:absolute;margin-left:169.8pt;margin-top:230.55pt;width:88.2pt;height:22.6pt;z-index:251700224;mso-position-horizontal-relative:text;mso-position-vertical-relative:text" strokecolor="white [3212]">
            <v:textbox>
              <w:txbxContent>
                <w:p w:rsidR="00465D1E" w:rsidRDefault="00465D1E">
                  <w:r>
                    <w:t>CONSTRUCTIONNNN</w:t>
                  </w:r>
                </w:p>
              </w:txbxContent>
            </v:textbox>
          </v:shape>
        </w:pict>
      </w:r>
      <w:r w:rsidR="00065B26" w:rsidRPr="00065B26">
        <w:rPr>
          <w:rFonts w:ascii="Arial" w:hAnsi="Arial" w:cs="Arial"/>
          <w:noProof/>
          <w:color w:val="000000" w:themeColor="text1"/>
          <w:sz w:val="24"/>
          <w:szCs w:val="24"/>
          <w:lang w:val="en-GB"/>
        </w:rPr>
        <w:pict>
          <v:shape id="_x0000_s1081" type="#_x0000_t202" style="position:absolute;margin-left:328.25pt;margin-top:135.15pt;width:91.25pt;height:25.9pt;z-index:251705344;mso-position-horizontal-relative:text;mso-position-vertical-relative:text" strokecolor="white [3212]">
            <v:textbox>
              <w:txbxContent>
                <w:p w:rsidR="00465D1E" w:rsidRDefault="00465D1E" w:rsidP="00450862">
                  <w:r>
                    <w:t>CONSTRUCTION</w:t>
                  </w:r>
                </w:p>
              </w:txbxContent>
            </v:textbox>
          </v:shape>
        </w:pict>
      </w:r>
      <w:r w:rsidR="00065B26" w:rsidRPr="00065B26">
        <w:rPr>
          <w:rFonts w:ascii="Arial" w:hAnsi="Arial" w:cs="Arial"/>
          <w:noProof/>
          <w:color w:val="000000" w:themeColor="text1"/>
          <w:sz w:val="24"/>
          <w:szCs w:val="24"/>
          <w:lang w:val="en-GB"/>
        </w:rPr>
        <w:pict>
          <v:shape id="_x0000_s1080" type="#_x0000_t202" style="position:absolute;margin-left:277.1pt;margin-top:34.35pt;width:73.45pt;height:22.6pt;z-index:251704320;mso-position-horizontal-relative:text;mso-position-vertical-relative:text" strokecolor="white [3212]">
            <v:textbox>
              <w:txbxContent>
                <w:p w:rsidR="00465D1E" w:rsidRDefault="00465D1E" w:rsidP="00CF72DC">
                  <w:r>
                    <w:t>Purchases</w:t>
                  </w:r>
                </w:p>
              </w:txbxContent>
            </v:textbox>
          </v:shape>
        </w:pict>
      </w:r>
      <w:r w:rsidR="00065B26" w:rsidRPr="00065B26">
        <w:rPr>
          <w:rFonts w:ascii="Arial" w:hAnsi="Arial" w:cs="Arial"/>
          <w:noProof/>
          <w:color w:val="000000" w:themeColor="text1"/>
          <w:sz w:val="24"/>
          <w:szCs w:val="24"/>
          <w:lang w:val="en-GB"/>
        </w:rPr>
        <w:pict>
          <v:shapetype id="_x0000_t32" coordsize="21600,21600" o:spt="32" o:oned="t" path="m0,0l21600,21600e" filled="f">
            <v:path arrowok="t" fillok="f" o:connecttype="none"/>
            <o:lock v:ext="edit" shapetype="t"/>
          </v:shapetype>
          <v:shape id="_x0000_s1075" type="#_x0000_t32" style="position:absolute;margin-left:353.35pt;margin-top:28.8pt;width:1.65pt;height:45.25pt;z-index:251699200;mso-position-horizontal-relative:text;mso-position-vertical-relative:text" o:connectortype="straight">
            <v:stroke endarrow="block"/>
          </v:shape>
        </w:pict>
      </w:r>
      <w:r w:rsidR="00065B26" w:rsidRPr="00065B26">
        <w:rPr>
          <w:rFonts w:ascii="Arial" w:hAnsi="Arial" w:cs="Arial"/>
          <w:noProof/>
          <w:color w:val="000000" w:themeColor="text1"/>
          <w:sz w:val="24"/>
          <w:szCs w:val="24"/>
          <w:lang w:val="en-GB"/>
        </w:rPr>
        <w:pict>
          <v:shape id="_x0000_s1074" type="#_x0000_t32" style="position:absolute;margin-left:277.1pt;margin-top:17.1pt;width:44.35pt;height:0;z-index:251698176;mso-position-horizontal-relative:text;mso-position-vertical-relative:text" o:connectortype="straight">
            <v:stroke endarrow="block"/>
          </v:shape>
        </w:pict>
      </w:r>
    </w:p>
    <w:p w:rsidR="00B6119E" w:rsidRPr="00CB65F8" w:rsidRDefault="00B6119E">
      <w:pPr>
        <w:rPr>
          <w:rFonts w:ascii="Arial" w:hAnsi="Arial" w:cs="Arial"/>
          <w:color w:val="000000" w:themeColor="text1"/>
          <w:w w:val="108"/>
          <w:sz w:val="24"/>
          <w:szCs w:val="24"/>
          <w:lang w:val="en-GB" w:bidi="he-IL"/>
        </w:rPr>
      </w:pPr>
      <w:r w:rsidRPr="00CB65F8">
        <w:rPr>
          <w:rFonts w:ascii="Arial" w:hAnsi="Arial" w:cs="Arial"/>
          <w:color w:val="000000" w:themeColor="text1"/>
          <w:w w:val="108"/>
          <w:sz w:val="24"/>
          <w:szCs w:val="24"/>
          <w:lang w:val="en-GB" w:bidi="he-IL"/>
        </w:rPr>
        <w:br w:type="page"/>
      </w:r>
    </w:p>
    <w:p w:rsidR="00B6119E" w:rsidRPr="00CB65F8" w:rsidRDefault="00B6119E" w:rsidP="001E7549">
      <w:pPr>
        <w:rPr>
          <w:rFonts w:ascii="Arial" w:hAnsi="Arial" w:cs="Arial"/>
          <w:color w:val="000000" w:themeColor="text1"/>
          <w:w w:val="108"/>
          <w:sz w:val="24"/>
          <w:szCs w:val="24"/>
          <w:lang w:val="en-GB" w:bidi="he-IL"/>
        </w:rPr>
      </w:pPr>
    </w:p>
    <w:p w:rsidR="00CA0D01" w:rsidRPr="00CB65F8" w:rsidRDefault="009E0C92" w:rsidP="001E7549">
      <w:pPr>
        <w:rPr>
          <w:rFonts w:ascii="Arial" w:eastAsia="Times New Roman" w:hAnsi="Arial" w:cs="Arial"/>
          <w:color w:val="000000" w:themeColor="text1"/>
          <w:w w:val="108"/>
          <w:sz w:val="24"/>
          <w:szCs w:val="24"/>
          <w:lang w:val="en-GB" w:bidi="he-IL"/>
        </w:rPr>
      </w:pPr>
      <w:r w:rsidRPr="00CB65F8">
        <w:rPr>
          <w:rFonts w:ascii="Arial" w:hAnsi="Arial" w:cs="Arial"/>
          <w:color w:val="000000" w:themeColor="text1"/>
          <w:w w:val="108"/>
          <w:sz w:val="24"/>
          <w:szCs w:val="24"/>
          <w:lang w:val="en-GB" w:bidi="he-IL"/>
        </w:rPr>
        <w:t xml:space="preserve">The operating cycle is important for the management of cash or working capital because the longer the operating cycle the more financial resources the company needs. </w:t>
      </w:r>
      <w:r w:rsidR="00C20DCF" w:rsidRPr="00CB65F8">
        <w:rPr>
          <w:rFonts w:ascii="Arial" w:hAnsi="Arial" w:cs="Arial"/>
          <w:color w:val="000000" w:themeColor="text1"/>
          <w:w w:val="108"/>
          <w:sz w:val="24"/>
          <w:szCs w:val="24"/>
          <w:lang w:val="en-GB" w:bidi="he-IL"/>
        </w:rPr>
        <w:t>M</w:t>
      </w:r>
      <w:r w:rsidRPr="00CB65F8">
        <w:rPr>
          <w:rFonts w:ascii="Arial" w:hAnsi="Arial" w:cs="Arial"/>
          <w:color w:val="000000" w:themeColor="text1"/>
          <w:w w:val="108"/>
          <w:sz w:val="24"/>
          <w:szCs w:val="24"/>
          <w:lang w:val="en-GB" w:bidi="he-IL"/>
        </w:rPr>
        <w:t>anagement needs to watch that this cycle does not lengthen</w:t>
      </w:r>
      <w:r w:rsidR="00FA5B43" w:rsidRPr="00CB65F8">
        <w:rPr>
          <w:rFonts w:ascii="Arial" w:hAnsi="Arial" w:cs="Arial"/>
          <w:color w:val="000000" w:themeColor="text1"/>
          <w:w w:val="108"/>
          <w:sz w:val="24"/>
          <w:szCs w:val="24"/>
          <w:lang w:val="en-GB" w:bidi="he-IL"/>
        </w:rPr>
        <w:t xml:space="preserve"> and if possible</w:t>
      </w:r>
      <w:r w:rsidR="00C20DCF" w:rsidRPr="00CB65F8">
        <w:rPr>
          <w:rFonts w:ascii="Arial" w:hAnsi="Arial" w:cs="Arial"/>
          <w:color w:val="000000" w:themeColor="text1"/>
          <w:w w:val="108"/>
          <w:sz w:val="24"/>
          <w:szCs w:val="24"/>
          <w:lang w:val="en-GB" w:bidi="he-IL"/>
        </w:rPr>
        <w:t xml:space="preserve"> </w:t>
      </w:r>
      <w:proofErr w:type="gramStart"/>
      <w:r w:rsidR="00C20DCF" w:rsidRPr="00CB65F8">
        <w:rPr>
          <w:rFonts w:ascii="Arial" w:hAnsi="Arial" w:cs="Arial"/>
          <w:color w:val="000000" w:themeColor="text1"/>
          <w:w w:val="108"/>
          <w:sz w:val="24"/>
          <w:szCs w:val="24"/>
          <w:lang w:val="en-GB" w:bidi="he-IL"/>
        </w:rPr>
        <w:t>be</w:t>
      </w:r>
      <w:proofErr w:type="gramEnd"/>
      <w:r w:rsidR="00FA5B43" w:rsidRPr="00CB65F8">
        <w:rPr>
          <w:rFonts w:ascii="Arial" w:hAnsi="Arial" w:cs="Arial"/>
          <w:color w:val="000000" w:themeColor="text1"/>
          <w:w w:val="108"/>
          <w:sz w:val="24"/>
          <w:szCs w:val="24"/>
          <w:lang w:val="en-GB" w:bidi="he-IL"/>
        </w:rPr>
        <w:t xml:space="preserve"> shortened</w:t>
      </w:r>
      <w:r w:rsidRPr="00CB65F8">
        <w:rPr>
          <w:rFonts w:ascii="Arial" w:hAnsi="Arial" w:cs="Arial"/>
          <w:color w:val="000000" w:themeColor="text1"/>
          <w:w w:val="108"/>
          <w:sz w:val="24"/>
          <w:szCs w:val="24"/>
          <w:lang w:val="en-GB" w:bidi="he-IL"/>
        </w:rPr>
        <w:t>.</w:t>
      </w:r>
      <w:r w:rsidR="00FA5B43" w:rsidRPr="00CB65F8">
        <w:rPr>
          <w:rFonts w:ascii="Arial" w:hAnsi="Arial" w:cs="Arial"/>
          <w:color w:val="000000" w:themeColor="text1"/>
          <w:w w:val="108"/>
          <w:sz w:val="24"/>
          <w:szCs w:val="24"/>
          <w:lang w:val="en-GB" w:bidi="he-IL"/>
        </w:rPr>
        <w:t xml:space="preserve"> </w:t>
      </w:r>
      <w:r w:rsidR="00C20DCF" w:rsidRPr="00CB65F8">
        <w:rPr>
          <w:rFonts w:ascii="Arial" w:hAnsi="Arial" w:cs="Arial"/>
          <w:color w:val="000000" w:themeColor="text1"/>
          <w:w w:val="108"/>
          <w:sz w:val="24"/>
          <w:szCs w:val="24"/>
          <w:lang w:val="en-GB" w:bidi="he-IL"/>
        </w:rPr>
        <w:t xml:space="preserve">The cash cycle is usually expressed in days. </w:t>
      </w:r>
      <w:r w:rsidR="00FA5B43" w:rsidRPr="00CB65F8">
        <w:rPr>
          <w:rFonts w:ascii="Arial" w:hAnsi="Arial" w:cs="Arial"/>
          <w:color w:val="000000" w:themeColor="text1"/>
          <w:w w:val="108"/>
          <w:sz w:val="24"/>
          <w:szCs w:val="24"/>
          <w:lang w:val="en-GB" w:bidi="he-IL"/>
        </w:rPr>
        <w:t>To understand how long the cycle is, compute it in number of days as below</w:t>
      </w:r>
      <w:r w:rsidR="00C20DCF" w:rsidRPr="00CB65F8">
        <w:rPr>
          <w:rFonts w:ascii="Arial" w:hAnsi="Arial" w:cs="Arial"/>
          <w:color w:val="000000" w:themeColor="text1"/>
          <w:w w:val="108"/>
          <w:sz w:val="24"/>
          <w:szCs w:val="24"/>
          <w:lang w:val="en-GB" w:bidi="he-IL"/>
        </w:rPr>
        <w:t xml:space="preserve"> based on average usages</w:t>
      </w:r>
      <w:r w:rsidR="00FA5B43" w:rsidRPr="00CB65F8">
        <w:rPr>
          <w:rFonts w:ascii="Arial" w:hAnsi="Arial" w:cs="Arial"/>
          <w:color w:val="000000" w:themeColor="text1"/>
          <w:w w:val="108"/>
          <w:sz w:val="24"/>
          <w:szCs w:val="24"/>
          <w:lang w:val="en-GB" w:bidi="he-IL"/>
        </w:rPr>
        <w:t>:</w:t>
      </w:r>
    </w:p>
    <w:tbl>
      <w:tblPr>
        <w:tblStyle w:val="TableGrid"/>
        <w:tblW w:w="0" w:type="auto"/>
        <w:tblLook w:val="04A0"/>
      </w:tblPr>
      <w:tblGrid>
        <w:gridCol w:w="3192"/>
        <w:gridCol w:w="4296"/>
        <w:gridCol w:w="2088"/>
      </w:tblGrid>
      <w:tr w:rsidR="00450862" w:rsidRPr="00C34CC9">
        <w:tc>
          <w:tcPr>
            <w:tcW w:w="3192" w:type="dxa"/>
          </w:tcPr>
          <w:p w:rsidR="00450862" w:rsidRPr="00C34CC9" w:rsidRDefault="00E24D00" w:rsidP="00C34CC9">
            <w:pPr>
              <w:pStyle w:val="Style"/>
              <w:spacing w:line="276" w:lineRule="auto"/>
              <w:ind w:left="270"/>
              <w:jc w:val="center"/>
              <w:rPr>
                <w:b/>
                <w:color w:val="000000" w:themeColor="text1"/>
                <w:w w:val="108"/>
                <w:lang w:val="en-GB" w:bidi="he-IL"/>
              </w:rPr>
            </w:pPr>
            <w:r w:rsidRPr="00C34CC9">
              <w:rPr>
                <w:b/>
                <w:color w:val="000000" w:themeColor="text1"/>
                <w:w w:val="108"/>
                <w:lang w:val="en-GB" w:bidi="he-IL"/>
              </w:rPr>
              <w:t>Element of working capital</w:t>
            </w:r>
          </w:p>
        </w:tc>
        <w:tc>
          <w:tcPr>
            <w:tcW w:w="4296" w:type="dxa"/>
          </w:tcPr>
          <w:p w:rsidR="00450862" w:rsidRPr="00C34CC9" w:rsidRDefault="00E24D00" w:rsidP="00C34CC9">
            <w:pPr>
              <w:pStyle w:val="Style"/>
              <w:spacing w:line="276" w:lineRule="auto"/>
              <w:jc w:val="center"/>
              <w:rPr>
                <w:b/>
                <w:noProof/>
                <w:color w:val="000000" w:themeColor="text1"/>
                <w:lang w:val="en-GB"/>
              </w:rPr>
            </w:pPr>
            <w:r w:rsidRPr="00C34CC9">
              <w:rPr>
                <w:b/>
                <w:noProof/>
                <w:color w:val="000000" w:themeColor="text1"/>
                <w:lang w:val="en-GB"/>
              </w:rPr>
              <w:t>Formulae</w:t>
            </w:r>
          </w:p>
        </w:tc>
        <w:tc>
          <w:tcPr>
            <w:tcW w:w="2088" w:type="dxa"/>
          </w:tcPr>
          <w:p w:rsidR="00450862" w:rsidRPr="00C34CC9" w:rsidRDefault="00E24D00" w:rsidP="00C34CC9">
            <w:pPr>
              <w:pStyle w:val="Style"/>
              <w:spacing w:line="276" w:lineRule="auto"/>
              <w:jc w:val="center"/>
              <w:rPr>
                <w:b/>
                <w:color w:val="000000" w:themeColor="text1"/>
                <w:w w:val="108"/>
                <w:lang w:val="en-GB" w:bidi="he-IL"/>
              </w:rPr>
            </w:pPr>
            <w:r w:rsidRPr="00C34CC9">
              <w:rPr>
                <w:b/>
                <w:color w:val="000000" w:themeColor="text1"/>
                <w:w w:val="108"/>
                <w:lang w:val="en-GB" w:bidi="he-IL"/>
              </w:rPr>
              <w:t>Equivalent days</w:t>
            </w:r>
          </w:p>
        </w:tc>
      </w:tr>
      <w:tr w:rsidR="00450862" w:rsidRPr="008C1A71">
        <w:tc>
          <w:tcPr>
            <w:tcW w:w="3192" w:type="dxa"/>
          </w:tcPr>
          <w:p w:rsidR="00450862" w:rsidRPr="00CB65F8" w:rsidRDefault="004A233C" w:rsidP="004A233C">
            <w:pPr>
              <w:pStyle w:val="Style"/>
              <w:numPr>
                <w:ilvl w:val="0"/>
                <w:numId w:val="7"/>
              </w:numPr>
              <w:spacing w:line="276" w:lineRule="auto"/>
              <w:ind w:left="270" w:hanging="270"/>
              <w:jc w:val="both"/>
              <w:rPr>
                <w:b/>
                <w:color w:val="000000" w:themeColor="text1"/>
                <w:w w:val="108"/>
                <w:lang w:val="en-GB" w:bidi="he-IL"/>
              </w:rPr>
            </w:pPr>
            <w:r w:rsidRPr="00CB65F8">
              <w:rPr>
                <w:color w:val="000000" w:themeColor="text1"/>
                <w:w w:val="108"/>
                <w:lang w:val="en-GB" w:bidi="he-IL"/>
              </w:rPr>
              <w:t>R</w:t>
            </w:r>
            <w:r w:rsidR="00450862" w:rsidRPr="00CB65F8">
              <w:rPr>
                <w:color w:val="000000" w:themeColor="text1"/>
                <w:w w:val="108"/>
                <w:lang w:val="en-GB" w:bidi="he-IL"/>
              </w:rPr>
              <w:t>aw materials stock</w:t>
            </w:r>
            <w:r w:rsidR="00C34CC9">
              <w:rPr>
                <w:color w:val="000000" w:themeColor="text1"/>
                <w:w w:val="108"/>
                <w:lang w:val="en-GB" w:bidi="he-IL"/>
              </w:rPr>
              <w:t>.</w:t>
            </w:r>
            <w:r w:rsidR="00450862" w:rsidRPr="00CB65F8">
              <w:rPr>
                <w:color w:val="000000" w:themeColor="text1"/>
                <w:w w:val="108"/>
                <w:lang w:val="en-GB" w:bidi="he-IL"/>
              </w:rPr>
              <w:t xml:space="preserve">   </w:t>
            </w:r>
          </w:p>
        </w:tc>
        <w:tc>
          <w:tcPr>
            <w:tcW w:w="4296" w:type="dxa"/>
          </w:tcPr>
          <w:p w:rsidR="00450862" w:rsidRPr="00CB65F8" w:rsidRDefault="00065B26" w:rsidP="00450862">
            <w:pPr>
              <w:pStyle w:val="Style"/>
              <w:spacing w:line="276" w:lineRule="auto"/>
              <w:jc w:val="center"/>
              <w:rPr>
                <w:color w:val="000000" w:themeColor="text1"/>
                <w:w w:val="108"/>
                <w:lang w:val="en-GB" w:bidi="he-IL"/>
              </w:rPr>
            </w:pPr>
            <w:r w:rsidRPr="00065B26">
              <w:rPr>
                <w:noProof/>
                <w:color w:val="000000" w:themeColor="text1"/>
                <w:lang w:val="en-GB"/>
              </w:rPr>
              <w:pict>
                <v:shape id="_x0000_s1047" type="#_x0000_t32" style="position:absolute;left:0;text-align:left;margin-left:.8pt;margin-top:29.4pt;width:206.4pt;height:1pt;z-index:251678720;mso-position-horizontal-relative:text;mso-position-vertical-relative:text" o:connectortype="straight"/>
              </w:pict>
            </w:r>
            <w:r w:rsidR="00450862" w:rsidRPr="00CB65F8">
              <w:rPr>
                <w:color w:val="000000" w:themeColor="text1"/>
                <w:w w:val="108"/>
                <w:lang w:val="en-GB" w:bidi="he-IL"/>
              </w:rPr>
              <w:t xml:space="preserve">average value of raw materials </w:t>
            </w:r>
            <w:r w:rsidR="00FA5B43" w:rsidRPr="00CB65F8">
              <w:rPr>
                <w:color w:val="000000" w:themeColor="text1"/>
                <w:w w:val="108"/>
                <w:lang w:val="en-GB" w:bidi="he-IL"/>
              </w:rPr>
              <w:t>inventory</w:t>
            </w:r>
          </w:p>
          <w:p w:rsidR="00450862" w:rsidRPr="00CB65F8" w:rsidRDefault="00450862" w:rsidP="00450862">
            <w:pPr>
              <w:pStyle w:val="Style"/>
              <w:spacing w:line="276" w:lineRule="auto"/>
              <w:jc w:val="center"/>
              <w:rPr>
                <w:b/>
                <w:color w:val="000000" w:themeColor="text1"/>
                <w:w w:val="108"/>
                <w:lang w:val="en-GB" w:bidi="he-IL"/>
              </w:rPr>
            </w:pPr>
            <w:r w:rsidRPr="00CB65F8">
              <w:rPr>
                <w:color w:val="000000" w:themeColor="text1"/>
                <w:w w:val="108"/>
                <w:lang w:val="en-GB" w:bidi="he-IL"/>
              </w:rPr>
              <w:t>Purchases of raw materials per day</w:t>
            </w:r>
          </w:p>
        </w:tc>
        <w:tc>
          <w:tcPr>
            <w:tcW w:w="2088" w:type="dxa"/>
          </w:tcPr>
          <w:p w:rsidR="00450862" w:rsidRPr="00CB65F8" w:rsidRDefault="00450862" w:rsidP="009E0C92">
            <w:pPr>
              <w:pStyle w:val="Style"/>
              <w:spacing w:line="276" w:lineRule="auto"/>
              <w:jc w:val="both"/>
              <w:rPr>
                <w:b/>
                <w:color w:val="000000" w:themeColor="text1"/>
                <w:w w:val="108"/>
                <w:lang w:val="en-GB" w:bidi="he-IL"/>
              </w:rPr>
            </w:pPr>
            <w:r w:rsidRPr="00CB65F8">
              <w:rPr>
                <w:b/>
                <w:color w:val="000000" w:themeColor="text1"/>
                <w:w w:val="108"/>
                <w:lang w:val="en-GB" w:bidi="he-IL"/>
              </w:rPr>
              <w:t xml:space="preserve">              X</w:t>
            </w:r>
          </w:p>
          <w:p w:rsidR="00450862" w:rsidRPr="00CB65F8" w:rsidRDefault="00450862" w:rsidP="009E0C92">
            <w:pPr>
              <w:pStyle w:val="Style"/>
              <w:spacing w:line="276" w:lineRule="auto"/>
              <w:jc w:val="both"/>
              <w:rPr>
                <w:b/>
                <w:color w:val="000000" w:themeColor="text1"/>
                <w:w w:val="108"/>
                <w:lang w:val="en-GB" w:bidi="he-IL"/>
              </w:rPr>
            </w:pPr>
            <w:r w:rsidRPr="00CB65F8">
              <w:rPr>
                <w:b/>
                <w:color w:val="000000" w:themeColor="text1"/>
                <w:w w:val="108"/>
                <w:lang w:val="en-GB" w:bidi="he-IL"/>
              </w:rPr>
              <w:t xml:space="preserve">= </w:t>
            </w:r>
          </w:p>
          <w:p w:rsidR="00724134" w:rsidRPr="00CB65F8" w:rsidRDefault="00724134" w:rsidP="009E0C92">
            <w:pPr>
              <w:pStyle w:val="Style"/>
              <w:spacing w:line="276" w:lineRule="auto"/>
              <w:jc w:val="both"/>
              <w:rPr>
                <w:b/>
                <w:color w:val="000000" w:themeColor="text1"/>
                <w:w w:val="108"/>
                <w:lang w:val="en-GB" w:bidi="he-IL"/>
              </w:rPr>
            </w:pPr>
          </w:p>
          <w:p w:rsidR="00724134" w:rsidRPr="00CB65F8" w:rsidRDefault="00724134" w:rsidP="009E0C92">
            <w:pPr>
              <w:pStyle w:val="Style"/>
              <w:spacing w:line="276" w:lineRule="auto"/>
              <w:jc w:val="both"/>
              <w:rPr>
                <w:b/>
                <w:color w:val="000000" w:themeColor="text1"/>
                <w:w w:val="108"/>
                <w:lang w:val="en-GB" w:bidi="he-IL"/>
              </w:rPr>
            </w:pPr>
          </w:p>
        </w:tc>
      </w:tr>
      <w:tr w:rsidR="00450862" w:rsidRPr="008C1A71">
        <w:tc>
          <w:tcPr>
            <w:tcW w:w="3192" w:type="dxa"/>
          </w:tcPr>
          <w:p w:rsidR="00450862" w:rsidRPr="00CB65F8" w:rsidRDefault="004A233C" w:rsidP="004A233C">
            <w:pPr>
              <w:pStyle w:val="Style"/>
              <w:numPr>
                <w:ilvl w:val="0"/>
                <w:numId w:val="7"/>
              </w:numPr>
              <w:spacing w:line="276" w:lineRule="auto"/>
              <w:ind w:left="360" w:hanging="360"/>
              <w:jc w:val="both"/>
              <w:rPr>
                <w:color w:val="000000" w:themeColor="text1"/>
                <w:w w:val="108"/>
                <w:lang w:val="en-GB" w:bidi="he-IL"/>
              </w:rPr>
            </w:pPr>
            <w:r w:rsidRPr="00CB65F8">
              <w:rPr>
                <w:color w:val="000000" w:themeColor="text1"/>
                <w:w w:val="108"/>
                <w:lang w:val="en-GB" w:bidi="he-IL"/>
              </w:rPr>
              <w:t>Cr</w:t>
            </w:r>
            <w:r w:rsidR="00450862" w:rsidRPr="00CB65F8">
              <w:rPr>
                <w:color w:val="000000" w:themeColor="text1"/>
                <w:w w:val="108"/>
                <w:lang w:val="en-GB" w:bidi="he-IL"/>
              </w:rPr>
              <w:t xml:space="preserve">edit granted by suppliers </w:t>
            </w:r>
          </w:p>
        </w:tc>
        <w:tc>
          <w:tcPr>
            <w:tcW w:w="4296" w:type="dxa"/>
          </w:tcPr>
          <w:p w:rsidR="00450862" w:rsidRPr="00CB65F8" w:rsidRDefault="00065B26" w:rsidP="009E0C92">
            <w:pPr>
              <w:pStyle w:val="Style"/>
              <w:spacing w:line="276" w:lineRule="auto"/>
              <w:jc w:val="both"/>
              <w:rPr>
                <w:color w:val="000000" w:themeColor="text1"/>
                <w:w w:val="108"/>
                <w:lang w:val="en-GB" w:bidi="he-IL"/>
              </w:rPr>
            </w:pPr>
            <w:r w:rsidRPr="00065B26">
              <w:rPr>
                <w:noProof/>
                <w:color w:val="000000" w:themeColor="text1"/>
                <w:lang w:val="en-GB"/>
              </w:rPr>
              <w:pict>
                <v:shape id="_x0000_s1048" type="#_x0000_t32" style="position:absolute;left:0;text-align:left;margin-left:.8pt;margin-top:13.65pt;width:198.75pt;height:0;flip:x;z-index:251679744;mso-position-horizontal-relative:text;mso-position-vertical-relative:text" o:connectortype="straight"/>
              </w:pict>
            </w:r>
            <w:r w:rsidR="00450862" w:rsidRPr="00CB65F8">
              <w:rPr>
                <w:color w:val="000000" w:themeColor="text1"/>
                <w:w w:val="108"/>
                <w:lang w:val="en-GB" w:bidi="he-IL"/>
              </w:rPr>
              <w:t>Average value of creditors</w:t>
            </w:r>
          </w:p>
          <w:p w:rsidR="00450862" w:rsidRPr="00CB65F8" w:rsidRDefault="00450862" w:rsidP="009E0C92">
            <w:pPr>
              <w:pStyle w:val="Style"/>
              <w:spacing w:line="276" w:lineRule="auto"/>
              <w:jc w:val="both"/>
              <w:rPr>
                <w:b/>
                <w:color w:val="000000" w:themeColor="text1"/>
                <w:w w:val="108"/>
                <w:lang w:val="en-GB" w:bidi="he-IL"/>
              </w:rPr>
            </w:pPr>
            <w:r w:rsidRPr="00CB65F8">
              <w:rPr>
                <w:color w:val="000000" w:themeColor="text1"/>
                <w:w w:val="108"/>
                <w:lang w:val="en-GB" w:bidi="he-IL"/>
              </w:rPr>
              <w:t>Purchases of raw materials per day</w:t>
            </w:r>
          </w:p>
        </w:tc>
        <w:tc>
          <w:tcPr>
            <w:tcW w:w="2088" w:type="dxa"/>
          </w:tcPr>
          <w:p w:rsidR="00450862" w:rsidRPr="00CB65F8" w:rsidRDefault="00450862" w:rsidP="009E0C92">
            <w:pPr>
              <w:pStyle w:val="Style"/>
              <w:spacing w:line="276" w:lineRule="auto"/>
              <w:jc w:val="both"/>
              <w:rPr>
                <w:b/>
                <w:color w:val="000000" w:themeColor="text1"/>
                <w:w w:val="108"/>
                <w:lang w:val="en-GB" w:bidi="he-IL"/>
              </w:rPr>
            </w:pPr>
          </w:p>
          <w:p w:rsidR="00450862" w:rsidRPr="00CB65F8" w:rsidRDefault="00450862" w:rsidP="009E0C92">
            <w:pPr>
              <w:pStyle w:val="Style"/>
              <w:spacing w:line="276" w:lineRule="auto"/>
              <w:jc w:val="both"/>
              <w:rPr>
                <w:b/>
                <w:color w:val="000000" w:themeColor="text1"/>
                <w:w w:val="108"/>
                <w:lang w:val="en-GB" w:bidi="he-IL"/>
              </w:rPr>
            </w:pPr>
            <w:r w:rsidRPr="00CB65F8">
              <w:rPr>
                <w:b/>
                <w:color w:val="000000" w:themeColor="text1"/>
                <w:w w:val="108"/>
                <w:lang w:val="en-GB" w:bidi="he-IL"/>
              </w:rPr>
              <w:t xml:space="preserve">=        </w:t>
            </w:r>
            <w:r w:rsidR="00331CE8" w:rsidRPr="00CB65F8">
              <w:rPr>
                <w:b/>
                <w:color w:val="000000" w:themeColor="text1"/>
                <w:w w:val="108"/>
                <w:lang w:val="en-GB" w:bidi="he-IL"/>
              </w:rPr>
              <w:t xml:space="preserve">  </w:t>
            </w:r>
            <w:r w:rsidRPr="00CB65F8">
              <w:rPr>
                <w:b/>
                <w:color w:val="000000" w:themeColor="text1"/>
                <w:w w:val="108"/>
                <w:lang w:val="en-GB" w:bidi="he-IL"/>
              </w:rPr>
              <w:t xml:space="preserve"> </w:t>
            </w:r>
            <w:r w:rsidR="00331CE8" w:rsidRPr="00CB65F8">
              <w:rPr>
                <w:b/>
                <w:color w:val="000000" w:themeColor="text1"/>
                <w:w w:val="108"/>
                <w:lang w:val="en-GB" w:bidi="he-IL"/>
              </w:rPr>
              <w:t>(</w:t>
            </w:r>
            <w:r w:rsidRPr="00CB65F8">
              <w:rPr>
                <w:b/>
                <w:color w:val="000000" w:themeColor="text1"/>
                <w:w w:val="108"/>
                <w:lang w:val="en-GB" w:bidi="he-IL"/>
              </w:rPr>
              <w:t>X</w:t>
            </w:r>
            <w:r w:rsidR="00331CE8" w:rsidRPr="00CB65F8">
              <w:rPr>
                <w:b/>
                <w:color w:val="000000" w:themeColor="text1"/>
                <w:w w:val="108"/>
                <w:lang w:val="en-GB" w:bidi="he-IL"/>
              </w:rPr>
              <w:t>)</w:t>
            </w:r>
          </w:p>
          <w:p w:rsidR="00450862" w:rsidRPr="00CB65F8" w:rsidRDefault="00450862" w:rsidP="009E0C92">
            <w:pPr>
              <w:pStyle w:val="Style"/>
              <w:spacing w:line="276" w:lineRule="auto"/>
              <w:jc w:val="both"/>
              <w:rPr>
                <w:b/>
                <w:color w:val="000000" w:themeColor="text1"/>
                <w:w w:val="108"/>
                <w:lang w:val="en-GB" w:bidi="he-IL"/>
              </w:rPr>
            </w:pPr>
          </w:p>
          <w:p w:rsidR="00724134" w:rsidRPr="00CB65F8" w:rsidRDefault="00724134" w:rsidP="009E0C92">
            <w:pPr>
              <w:pStyle w:val="Style"/>
              <w:spacing w:line="276" w:lineRule="auto"/>
              <w:jc w:val="both"/>
              <w:rPr>
                <w:b/>
                <w:color w:val="000000" w:themeColor="text1"/>
                <w:w w:val="108"/>
                <w:lang w:val="en-GB" w:bidi="he-IL"/>
              </w:rPr>
            </w:pPr>
          </w:p>
        </w:tc>
      </w:tr>
      <w:tr w:rsidR="00450862" w:rsidRPr="008C1A71">
        <w:tc>
          <w:tcPr>
            <w:tcW w:w="3192" w:type="dxa"/>
          </w:tcPr>
          <w:p w:rsidR="00450862" w:rsidRPr="00CB65F8" w:rsidRDefault="00724134" w:rsidP="00724134">
            <w:pPr>
              <w:pStyle w:val="Style"/>
              <w:spacing w:line="276" w:lineRule="auto"/>
              <w:jc w:val="both"/>
              <w:rPr>
                <w:color w:val="000000" w:themeColor="text1"/>
                <w:w w:val="108"/>
                <w:lang w:val="en-GB" w:bidi="he-IL"/>
              </w:rPr>
            </w:pPr>
            <w:r w:rsidRPr="00CB65F8">
              <w:rPr>
                <w:color w:val="000000" w:themeColor="text1"/>
                <w:w w:val="108"/>
                <w:lang w:val="en-GB" w:bidi="he-IL"/>
              </w:rPr>
              <w:t>(iii)</w:t>
            </w:r>
            <w:r w:rsidR="004A233C" w:rsidRPr="00CB65F8">
              <w:rPr>
                <w:color w:val="000000" w:themeColor="text1"/>
                <w:w w:val="108"/>
                <w:lang w:val="en-GB" w:bidi="he-IL"/>
              </w:rPr>
              <w:t xml:space="preserve"> </w:t>
            </w:r>
            <w:r w:rsidRPr="00CB65F8">
              <w:rPr>
                <w:color w:val="000000" w:themeColor="text1"/>
                <w:w w:val="108"/>
                <w:lang w:val="en-GB" w:bidi="he-IL"/>
              </w:rPr>
              <w:t>Period of Production=</w:t>
            </w:r>
          </w:p>
        </w:tc>
        <w:tc>
          <w:tcPr>
            <w:tcW w:w="4296" w:type="dxa"/>
          </w:tcPr>
          <w:p w:rsidR="00450862" w:rsidRPr="00CB65F8" w:rsidRDefault="00724134" w:rsidP="009E0C92">
            <w:pPr>
              <w:pStyle w:val="Style"/>
              <w:spacing w:line="276" w:lineRule="auto"/>
              <w:jc w:val="both"/>
              <w:rPr>
                <w:color w:val="000000" w:themeColor="text1"/>
                <w:w w:val="108"/>
                <w:lang w:val="en-GB" w:bidi="he-IL"/>
              </w:rPr>
            </w:pPr>
            <w:r w:rsidRPr="00CB65F8">
              <w:rPr>
                <w:color w:val="000000" w:themeColor="text1"/>
                <w:w w:val="108"/>
                <w:lang w:val="en-GB" w:bidi="he-IL"/>
              </w:rPr>
              <w:t>average value of work in progress</w:t>
            </w:r>
          </w:p>
          <w:p w:rsidR="00724134" w:rsidRPr="00CB65F8" w:rsidRDefault="00065B26" w:rsidP="00724134">
            <w:pPr>
              <w:pStyle w:val="Style"/>
              <w:spacing w:line="276" w:lineRule="auto"/>
              <w:jc w:val="center"/>
              <w:rPr>
                <w:color w:val="000000" w:themeColor="text1"/>
                <w:w w:val="108"/>
                <w:lang w:val="en-GB" w:bidi="he-IL"/>
              </w:rPr>
            </w:pPr>
            <w:r w:rsidRPr="00065B26">
              <w:rPr>
                <w:noProof/>
                <w:color w:val="000000" w:themeColor="text1"/>
                <w:lang w:val="en-GB"/>
              </w:rPr>
              <w:pict>
                <v:shape id="_x0000_s1049" type="#_x0000_t32" style="position:absolute;left:0;text-align:left;margin-left:.8pt;margin-top:-.8pt;width:192.95pt;height:.95pt;flip:y;z-index:251680768" o:connectortype="straight"/>
              </w:pict>
            </w:r>
            <w:r w:rsidR="00724134" w:rsidRPr="00CB65F8">
              <w:rPr>
                <w:color w:val="000000" w:themeColor="text1"/>
                <w:w w:val="108"/>
                <w:lang w:val="en-GB" w:bidi="he-IL"/>
              </w:rPr>
              <w:t>Average cost of goods sold per day</w:t>
            </w:r>
          </w:p>
        </w:tc>
        <w:tc>
          <w:tcPr>
            <w:tcW w:w="2088" w:type="dxa"/>
          </w:tcPr>
          <w:p w:rsidR="00450862" w:rsidRPr="00CB65F8" w:rsidRDefault="00450862" w:rsidP="009E0C92">
            <w:pPr>
              <w:pStyle w:val="Style"/>
              <w:spacing w:line="276" w:lineRule="auto"/>
              <w:jc w:val="both"/>
              <w:rPr>
                <w:b/>
                <w:color w:val="000000" w:themeColor="text1"/>
                <w:w w:val="108"/>
                <w:lang w:val="en-GB" w:bidi="he-IL"/>
              </w:rPr>
            </w:pPr>
          </w:p>
          <w:p w:rsidR="00724134" w:rsidRPr="00CB65F8" w:rsidRDefault="00724134" w:rsidP="009E0C92">
            <w:pPr>
              <w:pStyle w:val="Style"/>
              <w:spacing w:line="276" w:lineRule="auto"/>
              <w:jc w:val="both"/>
              <w:rPr>
                <w:b/>
                <w:color w:val="000000" w:themeColor="text1"/>
                <w:w w:val="108"/>
                <w:lang w:val="en-GB" w:bidi="he-IL"/>
              </w:rPr>
            </w:pPr>
            <w:r w:rsidRPr="00CB65F8">
              <w:rPr>
                <w:b/>
                <w:color w:val="000000" w:themeColor="text1"/>
                <w:w w:val="108"/>
                <w:lang w:val="en-GB" w:bidi="he-IL"/>
              </w:rPr>
              <w:t>=             X</w:t>
            </w:r>
          </w:p>
          <w:p w:rsidR="00724134" w:rsidRPr="00CB65F8" w:rsidRDefault="00724134" w:rsidP="009E0C92">
            <w:pPr>
              <w:pStyle w:val="Style"/>
              <w:spacing w:line="276" w:lineRule="auto"/>
              <w:jc w:val="both"/>
              <w:rPr>
                <w:b/>
                <w:color w:val="000000" w:themeColor="text1"/>
                <w:w w:val="108"/>
                <w:lang w:val="en-GB" w:bidi="he-IL"/>
              </w:rPr>
            </w:pPr>
          </w:p>
        </w:tc>
      </w:tr>
      <w:tr w:rsidR="00450862" w:rsidRPr="008C1A71">
        <w:tc>
          <w:tcPr>
            <w:tcW w:w="3192" w:type="dxa"/>
          </w:tcPr>
          <w:p w:rsidR="00FA5B43" w:rsidRPr="00CB65F8" w:rsidRDefault="00FA5B43" w:rsidP="009E0C92">
            <w:pPr>
              <w:pStyle w:val="Style"/>
              <w:spacing w:line="276" w:lineRule="auto"/>
              <w:jc w:val="both"/>
              <w:rPr>
                <w:color w:val="000000" w:themeColor="text1"/>
                <w:w w:val="108"/>
                <w:lang w:val="en-GB" w:bidi="he-IL"/>
              </w:rPr>
            </w:pPr>
          </w:p>
          <w:p w:rsidR="00450862" w:rsidRPr="00CB65F8" w:rsidRDefault="00065B26" w:rsidP="004A233C">
            <w:pPr>
              <w:pStyle w:val="Style"/>
              <w:spacing w:line="276" w:lineRule="auto"/>
              <w:jc w:val="both"/>
              <w:rPr>
                <w:b/>
                <w:color w:val="000000" w:themeColor="text1"/>
                <w:w w:val="108"/>
                <w:lang w:val="en-GB" w:bidi="he-IL"/>
              </w:rPr>
            </w:pPr>
            <w:r w:rsidRPr="00065B26">
              <w:rPr>
                <w:noProof/>
                <w:color w:val="000000" w:themeColor="text1"/>
                <w:lang w:val="en-GB"/>
              </w:rPr>
              <w:pict>
                <v:shape id="_x0000_s1050" type="#_x0000_t32" style="position:absolute;left:0;text-align:left;margin-left:152.75pt;margin-top:32.4pt;width:206.4pt;height:.95pt;z-index:251681792" o:connectortype="straight"/>
              </w:pict>
            </w:r>
            <w:r w:rsidR="00724134" w:rsidRPr="00CB65F8">
              <w:rPr>
                <w:color w:val="000000" w:themeColor="text1"/>
                <w:w w:val="108"/>
                <w:lang w:val="en-GB" w:bidi="he-IL"/>
              </w:rPr>
              <w:t>(iv) Period of finished goods</w:t>
            </w:r>
          </w:p>
        </w:tc>
        <w:tc>
          <w:tcPr>
            <w:tcW w:w="4296" w:type="dxa"/>
          </w:tcPr>
          <w:p w:rsidR="00331CE8" w:rsidRPr="00CB65F8" w:rsidRDefault="00331CE8" w:rsidP="00724134">
            <w:pPr>
              <w:pStyle w:val="Style"/>
              <w:spacing w:line="276" w:lineRule="auto"/>
              <w:jc w:val="center"/>
              <w:rPr>
                <w:color w:val="000000" w:themeColor="text1"/>
                <w:w w:val="108"/>
                <w:lang w:val="en-GB" w:bidi="he-IL"/>
              </w:rPr>
            </w:pPr>
          </w:p>
          <w:p w:rsidR="00450862" w:rsidRPr="00CB65F8" w:rsidRDefault="00724134" w:rsidP="00724134">
            <w:pPr>
              <w:pStyle w:val="Style"/>
              <w:spacing w:line="276" w:lineRule="auto"/>
              <w:jc w:val="center"/>
              <w:rPr>
                <w:color w:val="000000" w:themeColor="text1"/>
                <w:w w:val="108"/>
                <w:lang w:val="en-GB" w:bidi="he-IL"/>
              </w:rPr>
            </w:pPr>
            <w:r w:rsidRPr="00CB65F8">
              <w:rPr>
                <w:color w:val="000000" w:themeColor="text1"/>
                <w:w w:val="108"/>
                <w:lang w:val="en-GB" w:bidi="he-IL"/>
              </w:rPr>
              <w:t>Average value of stock of finished goods</w:t>
            </w:r>
          </w:p>
          <w:p w:rsidR="00724134" w:rsidRPr="00CB65F8" w:rsidRDefault="00E24D00" w:rsidP="00724134">
            <w:pPr>
              <w:pStyle w:val="Style"/>
              <w:spacing w:line="276" w:lineRule="auto"/>
              <w:jc w:val="center"/>
              <w:rPr>
                <w:color w:val="000000" w:themeColor="text1"/>
                <w:w w:val="108"/>
                <w:lang w:val="en-GB" w:bidi="he-IL"/>
              </w:rPr>
            </w:pPr>
            <w:r w:rsidRPr="00CB65F8">
              <w:rPr>
                <w:color w:val="000000" w:themeColor="text1"/>
                <w:w w:val="108"/>
                <w:lang w:val="en-GB" w:bidi="he-IL"/>
              </w:rPr>
              <w:t>C</w:t>
            </w:r>
            <w:r w:rsidR="00724134" w:rsidRPr="00CB65F8">
              <w:rPr>
                <w:color w:val="000000" w:themeColor="text1"/>
                <w:w w:val="108"/>
                <w:lang w:val="en-GB" w:bidi="he-IL"/>
              </w:rPr>
              <w:t>osts of goods sold per day</w:t>
            </w:r>
          </w:p>
          <w:p w:rsidR="00331CE8" w:rsidRPr="00CB65F8" w:rsidRDefault="00331CE8" w:rsidP="00724134">
            <w:pPr>
              <w:pStyle w:val="Style"/>
              <w:spacing w:line="276" w:lineRule="auto"/>
              <w:jc w:val="center"/>
              <w:rPr>
                <w:b/>
                <w:color w:val="000000" w:themeColor="text1"/>
                <w:w w:val="108"/>
                <w:lang w:val="en-GB" w:bidi="he-IL"/>
              </w:rPr>
            </w:pPr>
          </w:p>
        </w:tc>
        <w:tc>
          <w:tcPr>
            <w:tcW w:w="2088" w:type="dxa"/>
          </w:tcPr>
          <w:p w:rsidR="00450862" w:rsidRPr="00CB65F8" w:rsidRDefault="00450862" w:rsidP="009E0C92">
            <w:pPr>
              <w:pStyle w:val="Style"/>
              <w:spacing w:line="276" w:lineRule="auto"/>
              <w:jc w:val="both"/>
              <w:rPr>
                <w:b/>
                <w:color w:val="000000" w:themeColor="text1"/>
                <w:w w:val="108"/>
                <w:lang w:val="en-GB" w:bidi="he-IL"/>
              </w:rPr>
            </w:pPr>
          </w:p>
          <w:p w:rsidR="004A233C" w:rsidRPr="00CB65F8" w:rsidRDefault="004A233C" w:rsidP="009E0C92">
            <w:pPr>
              <w:pStyle w:val="Style"/>
              <w:spacing w:line="276" w:lineRule="auto"/>
              <w:jc w:val="both"/>
              <w:rPr>
                <w:b/>
                <w:color w:val="000000" w:themeColor="text1"/>
                <w:w w:val="108"/>
                <w:lang w:val="en-GB" w:bidi="he-IL"/>
              </w:rPr>
            </w:pPr>
          </w:p>
          <w:p w:rsidR="00724134" w:rsidRPr="00CB65F8" w:rsidRDefault="00724134" w:rsidP="009E0C92">
            <w:pPr>
              <w:pStyle w:val="Style"/>
              <w:spacing w:line="276" w:lineRule="auto"/>
              <w:jc w:val="both"/>
              <w:rPr>
                <w:b/>
                <w:color w:val="000000" w:themeColor="text1"/>
                <w:w w:val="108"/>
                <w:lang w:val="en-GB" w:bidi="he-IL"/>
              </w:rPr>
            </w:pPr>
            <w:r w:rsidRPr="00CB65F8">
              <w:rPr>
                <w:b/>
                <w:color w:val="000000" w:themeColor="text1"/>
                <w:w w:val="108"/>
                <w:lang w:val="en-GB" w:bidi="he-IL"/>
              </w:rPr>
              <w:t>=             X</w:t>
            </w:r>
          </w:p>
          <w:p w:rsidR="00724134" w:rsidRPr="00CB65F8" w:rsidRDefault="00724134" w:rsidP="009E0C92">
            <w:pPr>
              <w:pStyle w:val="Style"/>
              <w:spacing w:line="276" w:lineRule="auto"/>
              <w:jc w:val="both"/>
              <w:rPr>
                <w:b/>
                <w:color w:val="000000" w:themeColor="text1"/>
                <w:w w:val="108"/>
                <w:lang w:val="en-GB" w:bidi="he-IL"/>
              </w:rPr>
            </w:pPr>
          </w:p>
          <w:p w:rsidR="00724134" w:rsidRPr="00CB65F8" w:rsidRDefault="00724134" w:rsidP="009E0C92">
            <w:pPr>
              <w:pStyle w:val="Style"/>
              <w:spacing w:line="276" w:lineRule="auto"/>
              <w:jc w:val="both"/>
              <w:rPr>
                <w:b/>
                <w:color w:val="000000" w:themeColor="text1"/>
                <w:w w:val="108"/>
                <w:lang w:val="en-GB" w:bidi="he-IL"/>
              </w:rPr>
            </w:pPr>
          </w:p>
        </w:tc>
      </w:tr>
      <w:tr w:rsidR="00450862" w:rsidRPr="008C1A71">
        <w:tc>
          <w:tcPr>
            <w:tcW w:w="3192" w:type="dxa"/>
          </w:tcPr>
          <w:p w:rsidR="00450862" w:rsidRPr="00CB65F8" w:rsidRDefault="00724134" w:rsidP="009E0C92">
            <w:pPr>
              <w:pStyle w:val="Style"/>
              <w:spacing w:line="276" w:lineRule="auto"/>
              <w:jc w:val="both"/>
              <w:rPr>
                <w:b/>
                <w:color w:val="000000" w:themeColor="text1"/>
                <w:w w:val="108"/>
                <w:lang w:val="en-GB" w:bidi="he-IL"/>
              </w:rPr>
            </w:pPr>
            <w:r w:rsidRPr="00CB65F8">
              <w:rPr>
                <w:color w:val="000000" w:themeColor="text1"/>
                <w:w w:val="108"/>
                <w:lang w:val="en-GB" w:bidi="he-IL"/>
              </w:rPr>
              <w:t>(v)Period of credit taken by customer</w:t>
            </w:r>
          </w:p>
        </w:tc>
        <w:tc>
          <w:tcPr>
            <w:tcW w:w="4296" w:type="dxa"/>
          </w:tcPr>
          <w:p w:rsidR="00724134" w:rsidRPr="00CB65F8" w:rsidRDefault="00724134" w:rsidP="009E0C92">
            <w:pPr>
              <w:pStyle w:val="Style"/>
              <w:spacing w:line="276" w:lineRule="auto"/>
              <w:jc w:val="both"/>
              <w:rPr>
                <w:color w:val="000000" w:themeColor="text1"/>
                <w:w w:val="108"/>
                <w:lang w:val="en-GB" w:bidi="he-IL"/>
              </w:rPr>
            </w:pPr>
            <w:r w:rsidRPr="00CB65F8">
              <w:rPr>
                <w:color w:val="000000" w:themeColor="text1"/>
                <w:w w:val="108"/>
                <w:lang w:val="en-GB" w:bidi="he-IL"/>
              </w:rPr>
              <w:t xml:space="preserve">average value of debtors </w:t>
            </w:r>
          </w:p>
          <w:p w:rsidR="00450862" w:rsidRPr="00CB65F8" w:rsidRDefault="00065B26" w:rsidP="009E0C92">
            <w:pPr>
              <w:pStyle w:val="Style"/>
              <w:spacing w:line="276" w:lineRule="auto"/>
              <w:jc w:val="both"/>
              <w:rPr>
                <w:color w:val="000000" w:themeColor="text1"/>
                <w:w w:val="108"/>
                <w:lang w:val="en-GB" w:bidi="he-IL"/>
              </w:rPr>
            </w:pPr>
            <w:r w:rsidRPr="00065B26">
              <w:rPr>
                <w:noProof/>
                <w:color w:val="000000" w:themeColor="text1"/>
                <w:lang w:val="en-GB"/>
              </w:rPr>
              <w:pict>
                <v:shape id="_x0000_s1051" type="#_x0000_t32" style="position:absolute;left:0;text-align:left;margin-left:.8pt;margin-top:.5pt;width:162.25pt;height:0;z-index:251682816" o:connectortype="straight"/>
              </w:pict>
            </w:r>
            <w:r w:rsidR="00724134" w:rsidRPr="00CB65F8">
              <w:rPr>
                <w:color w:val="000000" w:themeColor="text1"/>
                <w:w w:val="108"/>
                <w:lang w:val="en-GB" w:bidi="he-IL"/>
              </w:rPr>
              <w:t>Average cost of goods sold per day</w:t>
            </w:r>
          </w:p>
          <w:p w:rsidR="00724134" w:rsidRPr="00CB65F8" w:rsidRDefault="00724134" w:rsidP="009E0C92">
            <w:pPr>
              <w:pStyle w:val="Style"/>
              <w:spacing w:line="276" w:lineRule="auto"/>
              <w:jc w:val="both"/>
              <w:rPr>
                <w:b/>
                <w:color w:val="000000" w:themeColor="text1"/>
                <w:w w:val="108"/>
                <w:lang w:val="en-GB" w:bidi="he-IL"/>
              </w:rPr>
            </w:pPr>
          </w:p>
        </w:tc>
        <w:tc>
          <w:tcPr>
            <w:tcW w:w="2088" w:type="dxa"/>
          </w:tcPr>
          <w:p w:rsidR="00450862" w:rsidRPr="00CB65F8" w:rsidRDefault="00450862" w:rsidP="009E0C92">
            <w:pPr>
              <w:pStyle w:val="Style"/>
              <w:spacing w:line="276" w:lineRule="auto"/>
              <w:jc w:val="both"/>
              <w:rPr>
                <w:b/>
                <w:color w:val="000000" w:themeColor="text1"/>
                <w:w w:val="108"/>
                <w:lang w:val="en-GB" w:bidi="he-IL"/>
              </w:rPr>
            </w:pPr>
          </w:p>
          <w:p w:rsidR="00724134" w:rsidRPr="00CB65F8" w:rsidRDefault="00724134" w:rsidP="009E0C92">
            <w:pPr>
              <w:pStyle w:val="Style"/>
              <w:spacing w:line="276" w:lineRule="auto"/>
              <w:jc w:val="both"/>
              <w:rPr>
                <w:b/>
                <w:color w:val="000000" w:themeColor="text1"/>
                <w:w w:val="108"/>
                <w:lang w:val="en-GB" w:bidi="he-IL"/>
              </w:rPr>
            </w:pPr>
            <w:r w:rsidRPr="00CB65F8">
              <w:rPr>
                <w:b/>
                <w:color w:val="000000" w:themeColor="text1"/>
                <w:w w:val="108"/>
                <w:lang w:val="en-GB" w:bidi="he-IL"/>
              </w:rPr>
              <w:t>=             X</w:t>
            </w:r>
          </w:p>
        </w:tc>
      </w:tr>
      <w:tr w:rsidR="00724134" w:rsidRPr="008C1A71">
        <w:tc>
          <w:tcPr>
            <w:tcW w:w="7488" w:type="dxa"/>
            <w:gridSpan w:val="2"/>
          </w:tcPr>
          <w:p w:rsidR="00724134" w:rsidRPr="00CB65F8" w:rsidRDefault="00724134" w:rsidP="00724134">
            <w:pPr>
              <w:pStyle w:val="Style"/>
              <w:spacing w:line="276" w:lineRule="auto"/>
              <w:jc w:val="center"/>
              <w:rPr>
                <w:color w:val="000000" w:themeColor="text1"/>
                <w:w w:val="108"/>
                <w:lang w:val="en-GB" w:bidi="he-IL"/>
              </w:rPr>
            </w:pPr>
          </w:p>
          <w:p w:rsidR="00724134" w:rsidRPr="00CB65F8" w:rsidRDefault="00724134" w:rsidP="00724134">
            <w:pPr>
              <w:pStyle w:val="Style"/>
              <w:spacing w:line="276" w:lineRule="auto"/>
              <w:jc w:val="center"/>
              <w:rPr>
                <w:color w:val="000000" w:themeColor="text1"/>
                <w:w w:val="108"/>
                <w:lang w:val="en-GB" w:bidi="he-IL"/>
              </w:rPr>
            </w:pPr>
            <w:r w:rsidRPr="00CB65F8">
              <w:rPr>
                <w:color w:val="000000" w:themeColor="text1"/>
                <w:w w:val="108"/>
                <w:lang w:val="en-GB" w:bidi="he-IL"/>
              </w:rPr>
              <w:t>Total operating cycle in days</w:t>
            </w:r>
          </w:p>
        </w:tc>
        <w:tc>
          <w:tcPr>
            <w:tcW w:w="2088" w:type="dxa"/>
          </w:tcPr>
          <w:p w:rsidR="00724134" w:rsidRPr="00CB65F8" w:rsidRDefault="00065B26" w:rsidP="009E0C92">
            <w:pPr>
              <w:pStyle w:val="Style"/>
              <w:spacing w:line="276" w:lineRule="auto"/>
              <w:jc w:val="both"/>
              <w:rPr>
                <w:b/>
                <w:color w:val="000000" w:themeColor="text1"/>
                <w:w w:val="108"/>
                <w:lang w:val="en-GB" w:bidi="he-IL"/>
              </w:rPr>
            </w:pPr>
            <w:r w:rsidRPr="00065B26">
              <w:rPr>
                <w:b/>
                <w:noProof/>
                <w:color w:val="000000" w:themeColor="text1"/>
                <w:lang w:val="en-GB"/>
              </w:rPr>
              <w:pict>
                <v:shape id="_x0000_s1083" type="#_x0000_t32" style="position:absolute;left:0;text-align:left;margin-left:54.25pt;margin-top:15.25pt;width:11.7pt;height:0;z-index:251706368;mso-position-horizontal-relative:text;mso-position-vertical-relative:text" o:connectortype="straight"/>
              </w:pict>
            </w:r>
          </w:p>
          <w:p w:rsidR="00724134" w:rsidRPr="00CB65F8" w:rsidRDefault="00724134" w:rsidP="00331CE8">
            <w:pPr>
              <w:pStyle w:val="Style"/>
              <w:pBdr>
                <w:top w:val="single" w:sz="4" w:space="1" w:color="auto"/>
                <w:bottom w:val="single" w:sz="4" w:space="1" w:color="auto"/>
              </w:pBdr>
              <w:spacing w:line="276" w:lineRule="auto"/>
              <w:jc w:val="both"/>
              <w:rPr>
                <w:b/>
                <w:color w:val="000000" w:themeColor="text1"/>
                <w:w w:val="108"/>
                <w:u w:val="double"/>
                <w:lang w:val="en-GB" w:bidi="he-IL"/>
              </w:rPr>
            </w:pPr>
            <w:r w:rsidRPr="00CB65F8">
              <w:rPr>
                <w:b/>
                <w:color w:val="000000" w:themeColor="text1"/>
                <w:w w:val="108"/>
                <w:lang w:val="en-GB" w:bidi="he-IL"/>
              </w:rPr>
              <w:t xml:space="preserve">=            </w:t>
            </w:r>
            <w:r w:rsidRPr="00CB65F8">
              <w:rPr>
                <w:b/>
                <w:color w:val="000000" w:themeColor="text1"/>
                <w:w w:val="108"/>
                <w:u w:val="double"/>
                <w:lang w:val="en-GB" w:bidi="he-IL"/>
              </w:rPr>
              <w:t>X</w:t>
            </w:r>
          </w:p>
          <w:p w:rsidR="00724134" w:rsidRPr="00CB65F8" w:rsidRDefault="00724134" w:rsidP="009E0C92">
            <w:pPr>
              <w:pStyle w:val="Style"/>
              <w:spacing w:line="276" w:lineRule="auto"/>
              <w:jc w:val="both"/>
              <w:rPr>
                <w:b/>
                <w:color w:val="000000" w:themeColor="text1"/>
                <w:w w:val="108"/>
                <w:lang w:val="en-GB" w:bidi="he-IL"/>
              </w:rPr>
            </w:pPr>
          </w:p>
        </w:tc>
      </w:tr>
    </w:tbl>
    <w:p w:rsidR="004A233C" w:rsidRPr="00CB65F8" w:rsidRDefault="004A233C" w:rsidP="00D252DE">
      <w:pPr>
        <w:pStyle w:val="Style"/>
        <w:spacing w:line="276" w:lineRule="auto"/>
        <w:jc w:val="both"/>
        <w:rPr>
          <w:color w:val="000000" w:themeColor="text1"/>
          <w:w w:val="108"/>
          <w:lang w:val="en-GB" w:bidi="he-IL"/>
        </w:rPr>
      </w:pPr>
    </w:p>
    <w:p w:rsidR="00D252DE" w:rsidRPr="00CB65F8" w:rsidRDefault="00D252DE" w:rsidP="00D252DE">
      <w:pPr>
        <w:pStyle w:val="Style"/>
        <w:spacing w:line="276" w:lineRule="auto"/>
        <w:jc w:val="both"/>
        <w:rPr>
          <w:color w:val="000000" w:themeColor="text1"/>
          <w:w w:val="108"/>
          <w:lang w:val="en-GB" w:bidi="he-IL"/>
        </w:rPr>
      </w:pPr>
      <w:r w:rsidRPr="00CB65F8">
        <w:rPr>
          <w:color w:val="000000" w:themeColor="text1"/>
          <w:w w:val="108"/>
          <w:lang w:val="en-GB" w:bidi="he-IL"/>
        </w:rPr>
        <w:t>Credit allowed by a supplier will reduce working capital requirements by the days of credit given and is therefore deducted.</w:t>
      </w:r>
    </w:p>
    <w:p w:rsidR="00D252DE" w:rsidRPr="00CB65F8" w:rsidRDefault="00D252DE" w:rsidP="004D7B3D">
      <w:pPr>
        <w:pStyle w:val="Style"/>
        <w:spacing w:line="276" w:lineRule="auto"/>
        <w:jc w:val="both"/>
        <w:rPr>
          <w:color w:val="000000" w:themeColor="text1"/>
          <w:w w:val="108"/>
          <w:lang w:val="en-GB" w:bidi="he-IL"/>
        </w:rPr>
      </w:pPr>
    </w:p>
    <w:p w:rsidR="00B6119E" w:rsidRPr="00CB65F8" w:rsidRDefault="00B6119E" w:rsidP="004D7B3D">
      <w:pPr>
        <w:pStyle w:val="Style"/>
        <w:spacing w:line="276" w:lineRule="auto"/>
        <w:jc w:val="both"/>
        <w:rPr>
          <w:color w:val="000000" w:themeColor="text1"/>
          <w:w w:val="108"/>
          <w:lang w:val="en-GB" w:bidi="he-IL"/>
        </w:rPr>
      </w:pPr>
    </w:p>
    <w:p w:rsidR="00B6119E" w:rsidRPr="00CB65F8" w:rsidRDefault="00B6119E" w:rsidP="004D7B3D">
      <w:pPr>
        <w:pStyle w:val="Style"/>
        <w:spacing w:line="276" w:lineRule="auto"/>
        <w:jc w:val="both"/>
        <w:rPr>
          <w:color w:val="000000" w:themeColor="text1"/>
          <w:w w:val="108"/>
          <w:lang w:val="en-GB" w:bidi="he-IL"/>
        </w:rPr>
      </w:pPr>
    </w:p>
    <w:p w:rsidR="004D7B3D" w:rsidRPr="00CB65F8" w:rsidRDefault="00331CE8" w:rsidP="004D7B3D">
      <w:pPr>
        <w:pStyle w:val="Style"/>
        <w:spacing w:line="276" w:lineRule="auto"/>
        <w:jc w:val="both"/>
        <w:rPr>
          <w:color w:val="000000" w:themeColor="text1"/>
          <w:w w:val="108"/>
          <w:lang w:val="en-GB" w:bidi="he-IL"/>
        </w:rPr>
      </w:pPr>
      <w:r w:rsidRPr="00CB65F8">
        <w:rPr>
          <w:color w:val="000000" w:themeColor="text1"/>
          <w:w w:val="108"/>
          <w:lang w:val="en-GB" w:bidi="he-IL"/>
        </w:rPr>
        <w:t>Example:</w:t>
      </w:r>
      <w:r w:rsidR="004D7B3D" w:rsidRPr="00CB65F8">
        <w:rPr>
          <w:color w:val="000000" w:themeColor="text1"/>
          <w:w w:val="108"/>
          <w:lang w:val="en-GB" w:bidi="he-IL"/>
        </w:rPr>
        <w:t xml:space="preserve"> </w:t>
      </w:r>
      <w:r w:rsidR="00D252DE" w:rsidRPr="00CB65F8">
        <w:rPr>
          <w:color w:val="000000" w:themeColor="text1"/>
          <w:w w:val="108"/>
          <w:lang w:val="en-GB" w:bidi="he-IL"/>
        </w:rPr>
        <w:t>based on the following information, the cash cycle is computed</w:t>
      </w:r>
      <w:r w:rsidR="003E425E" w:rsidRPr="00CB65F8">
        <w:rPr>
          <w:color w:val="000000" w:themeColor="text1"/>
          <w:w w:val="108"/>
          <w:lang w:val="en-GB" w:bidi="he-IL"/>
        </w:rPr>
        <w:t xml:space="preserve"> as</w:t>
      </w:r>
      <w:r w:rsidR="00D252DE" w:rsidRPr="00CB65F8">
        <w:rPr>
          <w:color w:val="000000" w:themeColor="text1"/>
          <w:w w:val="108"/>
          <w:lang w:val="en-GB" w:bidi="he-IL"/>
        </w:rPr>
        <w:t xml:space="preserve"> below:</w:t>
      </w:r>
    </w:p>
    <w:p w:rsidR="00D252DE" w:rsidRPr="00CB65F8" w:rsidRDefault="00D252DE" w:rsidP="004D7B3D">
      <w:pPr>
        <w:pStyle w:val="Style"/>
        <w:spacing w:line="276" w:lineRule="auto"/>
        <w:jc w:val="both"/>
        <w:rPr>
          <w:color w:val="000000" w:themeColor="text1"/>
          <w:w w:val="108"/>
          <w:lang w:val="en-GB" w:bidi="he-IL"/>
        </w:rPr>
      </w:pPr>
    </w:p>
    <w:p w:rsidR="00D252DE" w:rsidRPr="00CB65F8" w:rsidRDefault="00D252DE" w:rsidP="00565117">
      <w:pPr>
        <w:pStyle w:val="Style"/>
        <w:numPr>
          <w:ilvl w:val="0"/>
          <w:numId w:val="13"/>
        </w:numPr>
        <w:spacing w:line="276" w:lineRule="auto"/>
        <w:jc w:val="both"/>
        <w:rPr>
          <w:color w:val="000000" w:themeColor="text1"/>
          <w:w w:val="108"/>
          <w:lang w:val="en-GB" w:bidi="he-IL"/>
        </w:rPr>
      </w:pPr>
      <w:r w:rsidRPr="00CB65F8">
        <w:rPr>
          <w:color w:val="000000" w:themeColor="text1"/>
          <w:w w:val="108"/>
          <w:lang w:val="en-GB" w:bidi="he-IL"/>
        </w:rPr>
        <w:t>Credit purchases</w:t>
      </w:r>
      <w:r w:rsidR="00565117" w:rsidRPr="00CB65F8">
        <w:rPr>
          <w:color w:val="000000" w:themeColor="text1"/>
          <w:w w:val="108"/>
          <w:lang w:val="en-GB" w:bidi="he-IL"/>
        </w:rPr>
        <w:t xml:space="preserve"> </w:t>
      </w:r>
      <w:r w:rsidRPr="00CB65F8">
        <w:rPr>
          <w:color w:val="000000" w:themeColor="text1"/>
          <w:w w:val="108"/>
          <w:lang w:val="en-GB" w:bidi="he-IL"/>
        </w:rPr>
        <w:t>for the year</w:t>
      </w:r>
      <w:r w:rsidR="00565117" w:rsidRPr="00CB65F8">
        <w:rPr>
          <w:color w:val="000000" w:themeColor="text1"/>
          <w:w w:val="108"/>
          <w:lang w:val="en-GB" w:bidi="he-IL"/>
        </w:rPr>
        <w:t xml:space="preserve"> are</w:t>
      </w:r>
      <w:r w:rsidRPr="00CB65F8">
        <w:rPr>
          <w:color w:val="000000" w:themeColor="text1"/>
          <w:w w:val="108"/>
          <w:lang w:val="en-GB" w:bidi="he-IL"/>
        </w:rPr>
        <w:t xml:space="preserve">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113,000</w:t>
      </w:r>
      <w:r w:rsidR="004A233C" w:rsidRPr="00CB65F8">
        <w:rPr>
          <w:color w:val="000000" w:themeColor="text1"/>
          <w:w w:val="108"/>
          <w:lang w:val="en-GB" w:bidi="he-IL"/>
        </w:rPr>
        <w:t>m</w:t>
      </w:r>
      <w:r w:rsidR="00565117" w:rsidRPr="00CB65F8">
        <w:rPr>
          <w:color w:val="000000" w:themeColor="text1"/>
          <w:w w:val="108"/>
          <w:lang w:val="en-GB" w:bidi="he-IL"/>
        </w:rPr>
        <w:t>.</w:t>
      </w:r>
    </w:p>
    <w:p w:rsidR="00565117" w:rsidRPr="00CB65F8" w:rsidRDefault="00565117" w:rsidP="00565117">
      <w:pPr>
        <w:pStyle w:val="Style"/>
        <w:numPr>
          <w:ilvl w:val="0"/>
          <w:numId w:val="13"/>
        </w:numPr>
        <w:spacing w:line="276" w:lineRule="auto"/>
        <w:jc w:val="both"/>
        <w:rPr>
          <w:color w:val="000000" w:themeColor="text1"/>
          <w:w w:val="108"/>
          <w:lang w:val="en-GB" w:bidi="he-IL"/>
        </w:rPr>
      </w:pPr>
      <w:r w:rsidRPr="00CB65F8">
        <w:rPr>
          <w:color w:val="000000" w:themeColor="text1"/>
          <w:w w:val="108"/>
          <w:lang w:val="en-GB" w:bidi="he-IL"/>
        </w:rPr>
        <w:t xml:space="preserve">Annual cost of works is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160,000</w:t>
      </w:r>
      <w:r w:rsidR="004A233C" w:rsidRPr="00CB65F8">
        <w:rPr>
          <w:color w:val="000000" w:themeColor="text1"/>
          <w:w w:val="108"/>
          <w:lang w:val="en-GB" w:bidi="he-IL"/>
        </w:rPr>
        <w:t>m</w:t>
      </w:r>
      <w:r w:rsidRPr="00CB65F8">
        <w:rPr>
          <w:color w:val="000000" w:themeColor="text1"/>
          <w:w w:val="108"/>
          <w:lang w:val="en-GB" w:bidi="he-IL"/>
        </w:rPr>
        <w:t>.</w:t>
      </w:r>
    </w:p>
    <w:p w:rsidR="00565117" w:rsidRPr="00CB65F8" w:rsidRDefault="00565117" w:rsidP="00565117">
      <w:pPr>
        <w:pStyle w:val="Style"/>
        <w:numPr>
          <w:ilvl w:val="0"/>
          <w:numId w:val="13"/>
        </w:numPr>
        <w:spacing w:line="276" w:lineRule="auto"/>
        <w:jc w:val="both"/>
        <w:rPr>
          <w:color w:val="000000" w:themeColor="text1"/>
          <w:w w:val="108"/>
          <w:lang w:val="en-GB" w:bidi="he-IL"/>
        </w:rPr>
      </w:pPr>
      <w:r w:rsidRPr="00CB65F8">
        <w:rPr>
          <w:color w:val="000000" w:themeColor="text1"/>
          <w:w w:val="108"/>
          <w:lang w:val="en-GB" w:bidi="he-IL"/>
        </w:rPr>
        <w:t>Annual works billed is 180,000</w:t>
      </w:r>
      <w:r w:rsidR="004A233C" w:rsidRPr="00CB65F8">
        <w:rPr>
          <w:color w:val="000000" w:themeColor="text1"/>
          <w:w w:val="108"/>
          <w:lang w:val="en-GB" w:bidi="he-IL"/>
        </w:rPr>
        <w:t>m</w:t>
      </w:r>
      <w:r w:rsidRPr="00CB65F8">
        <w:rPr>
          <w:color w:val="000000" w:themeColor="text1"/>
          <w:w w:val="108"/>
          <w:lang w:val="en-GB" w:bidi="he-IL"/>
        </w:rPr>
        <w:t>.</w:t>
      </w:r>
    </w:p>
    <w:p w:rsidR="00565117" w:rsidRPr="00CB65F8" w:rsidRDefault="00565117" w:rsidP="00565117">
      <w:pPr>
        <w:pStyle w:val="Style"/>
        <w:numPr>
          <w:ilvl w:val="0"/>
          <w:numId w:val="13"/>
        </w:numPr>
        <w:spacing w:line="276" w:lineRule="auto"/>
        <w:jc w:val="both"/>
        <w:rPr>
          <w:color w:val="000000" w:themeColor="text1"/>
          <w:w w:val="108"/>
          <w:lang w:val="en-GB" w:bidi="he-IL"/>
        </w:rPr>
      </w:pPr>
      <w:r w:rsidRPr="00CB65F8">
        <w:rPr>
          <w:color w:val="000000" w:themeColor="text1"/>
          <w:w w:val="108"/>
          <w:lang w:val="en-GB" w:bidi="he-IL"/>
        </w:rPr>
        <w:t xml:space="preserve">Value of inventory at beginning and end of period are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21,</w:t>
      </w:r>
      <w:r w:rsidR="0057523E" w:rsidRPr="00CB65F8">
        <w:rPr>
          <w:color w:val="000000" w:themeColor="text1"/>
          <w:w w:val="108"/>
          <w:lang w:val="en-GB" w:bidi="he-IL"/>
        </w:rPr>
        <w:t>5</w:t>
      </w:r>
      <w:r w:rsidRPr="00CB65F8">
        <w:rPr>
          <w:color w:val="000000" w:themeColor="text1"/>
          <w:w w:val="108"/>
          <w:lang w:val="en-GB" w:bidi="he-IL"/>
        </w:rPr>
        <w:t>00</w:t>
      </w:r>
      <w:r w:rsidR="004A233C" w:rsidRPr="00CB65F8">
        <w:rPr>
          <w:color w:val="000000" w:themeColor="text1"/>
          <w:w w:val="108"/>
          <w:lang w:val="en-GB" w:bidi="he-IL"/>
        </w:rPr>
        <w:t>m</w:t>
      </w:r>
      <w:r w:rsidRPr="00CB65F8">
        <w:rPr>
          <w:color w:val="000000" w:themeColor="text1"/>
          <w:w w:val="108"/>
          <w:lang w:val="en-GB" w:bidi="he-IL"/>
        </w:rPr>
        <w:t xml:space="preserve"> and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25,500</w:t>
      </w:r>
      <w:r w:rsidR="004A233C" w:rsidRPr="00CB65F8">
        <w:rPr>
          <w:color w:val="000000" w:themeColor="text1"/>
          <w:w w:val="108"/>
          <w:lang w:val="en-GB" w:bidi="he-IL"/>
        </w:rPr>
        <w:t>m</w:t>
      </w:r>
      <w:r w:rsidRPr="00CB65F8">
        <w:rPr>
          <w:color w:val="000000" w:themeColor="text1"/>
          <w:w w:val="108"/>
          <w:lang w:val="en-GB" w:bidi="he-IL"/>
        </w:rPr>
        <w:t xml:space="preserve"> respectively.</w:t>
      </w:r>
    </w:p>
    <w:p w:rsidR="00565117" w:rsidRPr="00CB65F8" w:rsidRDefault="00565117" w:rsidP="00565117">
      <w:pPr>
        <w:pStyle w:val="Style"/>
        <w:numPr>
          <w:ilvl w:val="0"/>
          <w:numId w:val="13"/>
        </w:numPr>
        <w:spacing w:line="276" w:lineRule="auto"/>
        <w:jc w:val="both"/>
        <w:rPr>
          <w:color w:val="000000" w:themeColor="text1"/>
          <w:w w:val="108"/>
          <w:lang w:val="en-GB" w:bidi="he-IL"/>
        </w:rPr>
      </w:pPr>
      <w:r w:rsidRPr="00CB65F8">
        <w:rPr>
          <w:color w:val="000000" w:themeColor="text1"/>
          <w:w w:val="108"/>
          <w:lang w:val="en-GB" w:bidi="he-IL"/>
        </w:rPr>
        <w:t xml:space="preserve">Value of work in progress at beginning and end of period are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35,000</w:t>
      </w:r>
      <w:r w:rsidR="004A233C" w:rsidRPr="00CB65F8">
        <w:rPr>
          <w:color w:val="000000" w:themeColor="text1"/>
          <w:w w:val="108"/>
          <w:lang w:val="en-GB" w:bidi="he-IL"/>
        </w:rPr>
        <w:t>m</w:t>
      </w:r>
      <w:r w:rsidRPr="00CB65F8">
        <w:rPr>
          <w:color w:val="000000" w:themeColor="text1"/>
          <w:w w:val="108"/>
          <w:lang w:val="en-GB" w:bidi="he-IL"/>
        </w:rPr>
        <w:t xml:space="preserve"> and 37,000</w:t>
      </w:r>
      <w:r w:rsidR="004A233C" w:rsidRPr="00CB65F8">
        <w:rPr>
          <w:color w:val="000000" w:themeColor="text1"/>
          <w:w w:val="108"/>
          <w:lang w:val="en-GB" w:bidi="he-IL"/>
        </w:rPr>
        <w:t>m</w:t>
      </w:r>
      <w:r w:rsidRPr="00CB65F8">
        <w:rPr>
          <w:color w:val="000000" w:themeColor="text1"/>
          <w:w w:val="108"/>
          <w:lang w:val="en-GB" w:bidi="he-IL"/>
        </w:rPr>
        <w:t xml:space="preserve"> respectively.</w:t>
      </w:r>
    </w:p>
    <w:p w:rsidR="00565117" w:rsidRPr="00CB65F8" w:rsidRDefault="00565117" w:rsidP="00565117">
      <w:pPr>
        <w:pStyle w:val="Style"/>
        <w:numPr>
          <w:ilvl w:val="0"/>
          <w:numId w:val="13"/>
        </w:numPr>
        <w:spacing w:line="276" w:lineRule="auto"/>
        <w:jc w:val="both"/>
        <w:rPr>
          <w:color w:val="000000" w:themeColor="text1"/>
          <w:w w:val="108"/>
          <w:lang w:val="en-GB" w:bidi="he-IL"/>
        </w:rPr>
      </w:pPr>
      <w:r w:rsidRPr="00CB65F8">
        <w:rPr>
          <w:color w:val="000000" w:themeColor="text1"/>
          <w:w w:val="108"/>
          <w:lang w:val="en-GB" w:bidi="he-IL"/>
        </w:rPr>
        <w:t xml:space="preserve"> Accounts receivable at beginning and end of period are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35,000</w:t>
      </w:r>
      <w:r w:rsidR="004A233C" w:rsidRPr="00CB65F8">
        <w:rPr>
          <w:color w:val="000000" w:themeColor="text1"/>
          <w:w w:val="108"/>
          <w:lang w:val="en-GB" w:bidi="he-IL"/>
        </w:rPr>
        <w:t>m</w:t>
      </w:r>
      <w:r w:rsidRPr="00CB65F8">
        <w:rPr>
          <w:color w:val="000000" w:themeColor="text1"/>
          <w:w w:val="108"/>
          <w:lang w:val="en-GB" w:bidi="he-IL"/>
        </w:rPr>
        <w:t xml:space="preserve"> and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45,000</w:t>
      </w:r>
      <w:r w:rsidR="004A233C" w:rsidRPr="00CB65F8">
        <w:rPr>
          <w:color w:val="000000" w:themeColor="text1"/>
          <w:w w:val="108"/>
          <w:lang w:val="en-GB" w:bidi="he-IL"/>
        </w:rPr>
        <w:t>m</w:t>
      </w:r>
      <w:r w:rsidRPr="00CB65F8">
        <w:rPr>
          <w:color w:val="000000" w:themeColor="text1"/>
          <w:w w:val="108"/>
          <w:lang w:val="en-GB" w:bidi="he-IL"/>
        </w:rPr>
        <w:t xml:space="preserve"> respectively</w:t>
      </w:r>
      <w:r w:rsidR="0057523E" w:rsidRPr="00CB65F8">
        <w:rPr>
          <w:color w:val="000000" w:themeColor="text1"/>
          <w:w w:val="108"/>
          <w:lang w:val="en-GB" w:bidi="he-IL"/>
        </w:rPr>
        <w:t>.</w:t>
      </w:r>
    </w:p>
    <w:p w:rsidR="00565117" w:rsidRPr="00CB65F8" w:rsidRDefault="0057523E" w:rsidP="00565117">
      <w:pPr>
        <w:pStyle w:val="Style"/>
        <w:numPr>
          <w:ilvl w:val="0"/>
          <w:numId w:val="13"/>
        </w:numPr>
        <w:spacing w:line="276" w:lineRule="auto"/>
        <w:jc w:val="both"/>
        <w:rPr>
          <w:color w:val="000000" w:themeColor="text1"/>
          <w:w w:val="108"/>
          <w:lang w:val="en-GB" w:bidi="he-IL"/>
        </w:rPr>
      </w:pPr>
      <w:r w:rsidRPr="00CB65F8">
        <w:rPr>
          <w:color w:val="000000" w:themeColor="text1"/>
          <w:w w:val="108"/>
          <w:lang w:val="en-GB" w:bidi="he-IL"/>
        </w:rPr>
        <w:t xml:space="preserve">Accounts payable at the beginning and end of period are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14,750</w:t>
      </w:r>
      <w:r w:rsidR="004A233C" w:rsidRPr="00CB65F8">
        <w:rPr>
          <w:color w:val="000000" w:themeColor="text1"/>
          <w:w w:val="108"/>
          <w:lang w:val="en-GB" w:bidi="he-IL"/>
        </w:rPr>
        <w:t>m</w:t>
      </w:r>
      <w:r w:rsidRPr="00CB65F8">
        <w:rPr>
          <w:color w:val="000000" w:themeColor="text1"/>
          <w:w w:val="108"/>
          <w:lang w:val="en-GB" w:bidi="he-IL"/>
        </w:rPr>
        <w:t xml:space="preserve"> and </w:t>
      </w:r>
      <w:proofErr w:type="spellStart"/>
      <w:r w:rsidRPr="00CB65F8">
        <w:rPr>
          <w:color w:val="000000" w:themeColor="text1"/>
          <w:w w:val="108"/>
          <w:lang w:val="en-GB" w:bidi="he-IL"/>
        </w:rPr>
        <w:t>shs</w:t>
      </w:r>
      <w:proofErr w:type="spellEnd"/>
      <w:r w:rsidRPr="00CB65F8">
        <w:rPr>
          <w:color w:val="000000" w:themeColor="text1"/>
          <w:w w:val="108"/>
          <w:lang w:val="en-GB" w:bidi="he-IL"/>
        </w:rPr>
        <w:t xml:space="preserve"> 20,750</w:t>
      </w:r>
      <w:r w:rsidR="004A233C" w:rsidRPr="00CB65F8">
        <w:rPr>
          <w:color w:val="000000" w:themeColor="text1"/>
          <w:w w:val="108"/>
          <w:lang w:val="en-GB" w:bidi="he-IL"/>
        </w:rPr>
        <w:t>m</w:t>
      </w:r>
      <w:r w:rsidRPr="00CB65F8">
        <w:rPr>
          <w:color w:val="000000" w:themeColor="text1"/>
          <w:w w:val="108"/>
          <w:lang w:val="en-GB" w:bidi="he-IL"/>
        </w:rPr>
        <w:t xml:space="preserve"> respectively.</w:t>
      </w:r>
    </w:p>
    <w:p w:rsidR="00565117" w:rsidRPr="00CB65F8" w:rsidRDefault="00565117" w:rsidP="004D7B3D">
      <w:pPr>
        <w:pStyle w:val="Style"/>
        <w:spacing w:line="276" w:lineRule="auto"/>
        <w:jc w:val="both"/>
        <w:rPr>
          <w:color w:val="000000" w:themeColor="text1"/>
          <w:w w:val="108"/>
          <w:lang w:val="en-GB" w:bidi="he-IL"/>
        </w:rPr>
      </w:pPr>
    </w:p>
    <w:p w:rsidR="00D473F2" w:rsidRPr="00CB65F8" w:rsidRDefault="0057523E" w:rsidP="004D7B3D">
      <w:pPr>
        <w:pStyle w:val="Style"/>
        <w:spacing w:line="276" w:lineRule="auto"/>
        <w:jc w:val="both"/>
        <w:rPr>
          <w:color w:val="000000" w:themeColor="text1"/>
          <w:w w:val="108"/>
          <w:lang w:val="en-GB" w:bidi="he-IL"/>
        </w:rPr>
      </w:pPr>
      <w:r w:rsidRPr="00CB65F8">
        <w:rPr>
          <w:color w:val="000000" w:themeColor="text1"/>
          <w:w w:val="108"/>
          <w:lang w:val="en-GB" w:bidi="he-IL"/>
        </w:rPr>
        <w:t>The cash cycle is computed as follows:</w:t>
      </w:r>
    </w:p>
    <w:p w:rsidR="009F6C92" w:rsidRPr="00CB65F8" w:rsidRDefault="009F6C92" w:rsidP="0057523E">
      <w:pPr>
        <w:pStyle w:val="Style"/>
        <w:pBdr>
          <w:top w:val="single" w:sz="4" w:space="1" w:color="auto"/>
          <w:left w:val="single" w:sz="4" w:space="4" w:color="auto"/>
          <w:bottom w:val="single" w:sz="4" w:space="1" w:color="auto"/>
          <w:right w:val="single" w:sz="4" w:space="4" w:color="auto"/>
        </w:pBdr>
        <w:spacing w:line="276" w:lineRule="auto"/>
        <w:jc w:val="both"/>
        <w:rPr>
          <w:color w:val="000000" w:themeColor="text1"/>
          <w:w w:val="108"/>
          <w:lang w:val="en-GB" w:bidi="he-IL"/>
        </w:rPr>
      </w:pPr>
      <w:r w:rsidRPr="00CB65F8">
        <w:rPr>
          <w:color w:val="000000" w:themeColor="text1"/>
          <w:w w:val="108"/>
          <w:lang w:val="en-GB" w:bidi="he-IL"/>
        </w:rPr>
        <w:t xml:space="preserve">Raw materials stock = </w:t>
      </w:r>
      <w:r w:rsidR="00724134" w:rsidRPr="00CB65F8">
        <w:rPr>
          <w:color w:val="000000" w:themeColor="text1"/>
          <w:w w:val="108"/>
          <w:lang w:val="en-GB" w:bidi="he-IL"/>
        </w:rPr>
        <w:tab/>
      </w:r>
      <w:r w:rsidR="00724134" w:rsidRPr="00CB65F8">
        <w:rPr>
          <w:color w:val="000000" w:themeColor="text1"/>
          <w:w w:val="108"/>
          <w:lang w:val="en-GB" w:bidi="he-IL"/>
        </w:rPr>
        <w:tab/>
      </w:r>
      <w:r w:rsidRPr="00CB65F8">
        <w:rPr>
          <w:color w:val="000000" w:themeColor="text1"/>
          <w:w w:val="108"/>
          <w:lang w:val="en-GB" w:bidi="he-IL"/>
        </w:rPr>
        <w:t xml:space="preserve">23,500 x 365 = </w:t>
      </w:r>
      <w:r w:rsidR="00724134" w:rsidRPr="00CB65F8">
        <w:rPr>
          <w:color w:val="000000" w:themeColor="text1"/>
          <w:w w:val="108"/>
          <w:lang w:val="en-GB" w:bidi="he-IL"/>
        </w:rPr>
        <w:tab/>
      </w:r>
      <w:r w:rsidRPr="00CB65F8">
        <w:rPr>
          <w:color w:val="000000" w:themeColor="text1"/>
          <w:w w:val="108"/>
          <w:lang w:val="en-GB" w:bidi="he-IL"/>
        </w:rPr>
        <w:t>76</w:t>
      </w:r>
    </w:p>
    <w:p w:rsidR="009F6C92" w:rsidRPr="00CB65F8" w:rsidRDefault="00065B26" w:rsidP="0057523E">
      <w:pPr>
        <w:pStyle w:val="Style"/>
        <w:pBdr>
          <w:top w:val="single" w:sz="4" w:space="1" w:color="auto"/>
          <w:left w:val="single" w:sz="4" w:space="4" w:color="auto"/>
          <w:bottom w:val="single" w:sz="4" w:space="1" w:color="auto"/>
          <w:right w:val="single" w:sz="4" w:space="4" w:color="auto"/>
        </w:pBdr>
        <w:spacing w:line="276" w:lineRule="auto"/>
        <w:jc w:val="both"/>
        <w:rPr>
          <w:color w:val="000000" w:themeColor="text1"/>
          <w:w w:val="108"/>
          <w:lang w:val="en-GB" w:bidi="he-IL"/>
        </w:rPr>
      </w:pPr>
      <w:r w:rsidRPr="00065B26">
        <w:rPr>
          <w:noProof/>
          <w:color w:val="000000" w:themeColor="text1"/>
          <w:lang w:val="en-GB"/>
        </w:rPr>
        <w:pict>
          <v:shape id="_x0000_s1052" type="#_x0000_t32" style="position:absolute;left:0;text-align:left;margin-left:182.15pt;margin-top:.1pt;width:64.5pt;height:.05pt;z-index:251683840" o:connectortype="straight"/>
        </w:pict>
      </w:r>
      <w:r w:rsidR="009F6C92" w:rsidRPr="00CB65F8">
        <w:rPr>
          <w:color w:val="000000" w:themeColor="text1"/>
          <w:w w:val="108"/>
          <w:lang w:val="en-GB" w:bidi="he-IL"/>
        </w:rPr>
        <w:tab/>
      </w:r>
      <w:r w:rsidR="009F6C92" w:rsidRPr="00CB65F8">
        <w:rPr>
          <w:color w:val="000000" w:themeColor="text1"/>
          <w:w w:val="108"/>
          <w:lang w:val="en-GB" w:bidi="he-IL"/>
        </w:rPr>
        <w:tab/>
      </w:r>
      <w:r w:rsidR="009F6C92" w:rsidRPr="00CB65F8">
        <w:rPr>
          <w:color w:val="000000" w:themeColor="text1"/>
          <w:w w:val="108"/>
          <w:lang w:val="en-GB" w:bidi="he-IL"/>
        </w:rPr>
        <w:tab/>
        <w:t xml:space="preserve">     </w:t>
      </w:r>
      <w:r w:rsidR="00724134" w:rsidRPr="00CB65F8">
        <w:rPr>
          <w:color w:val="000000" w:themeColor="text1"/>
          <w:w w:val="108"/>
          <w:lang w:val="en-GB" w:bidi="he-IL"/>
        </w:rPr>
        <w:tab/>
      </w:r>
      <w:r w:rsidR="00724134" w:rsidRPr="00CB65F8">
        <w:rPr>
          <w:color w:val="000000" w:themeColor="text1"/>
          <w:w w:val="108"/>
          <w:lang w:val="en-GB" w:bidi="he-IL"/>
        </w:rPr>
        <w:tab/>
      </w:r>
      <w:r w:rsidR="009F6C92" w:rsidRPr="00CB65F8">
        <w:rPr>
          <w:color w:val="000000" w:themeColor="text1"/>
          <w:w w:val="108"/>
          <w:lang w:val="en-GB" w:bidi="he-IL"/>
        </w:rPr>
        <w:t>113, 000</w:t>
      </w:r>
    </w:p>
    <w:p w:rsidR="009F6C92" w:rsidRPr="00CB65F8" w:rsidRDefault="00065B26" w:rsidP="0057523E">
      <w:pPr>
        <w:pStyle w:val="Style"/>
        <w:pBdr>
          <w:top w:val="single" w:sz="4" w:space="1" w:color="auto"/>
          <w:left w:val="single" w:sz="4" w:space="4" w:color="auto"/>
          <w:bottom w:val="single" w:sz="4" w:space="1" w:color="auto"/>
          <w:right w:val="single" w:sz="4" w:space="4" w:color="auto"/>
        </w:pBdr>
        <w:spacing w:line="276" w:lineRule="auto"/>
        <w:jc w:val="both"/>
        <w:rPr>
          <w:color w:val="000000" w:themeColor="text1"/>
          <w:w w:val="108"/>
          <w:lang w:val="en-GB" w:bidi="he-IL"/>
        </w:rPr>
      </w:pPr>
      <w:r w:rsidRPr="00065B26">
        <w:rPr>
          <w:noProof/>
          <w:color w:val="000000" w:themeColor="text1"/>
          <w:lang w:val="en-GB"/>
        </w:rPr>
        <w:pict>
          <v:shape id="_x0000_s1053" type="#_x0000_t32" style="position:absolute;left:0;text-align:left;margin-left:185.6pt;margin-top:12.9pt;width:61.05pt;height:0;z-index:251684864" o:connectortype="straight"/>
        </w:pict>
      </w:r>
      <w:r w:rsidR="009F6C92" w:rsidRPr="00CB65F8">
        <w:rPr>
          <w:color w:val="000000" w:themeColor="text1"/>
          <w:w w:val="108"/>
          <w:lang w:val="en-GB" w:bidi="he-IL"/>
        </w:rPr>
        <w:t>Less cr</w:t>
      </w:r>
      <w:r w:rsidR="00724134" w:rsidRPr="00CB65F8">
        <w:rPr>
          <w:color w:val="000000" w:themeColor="text1"/>
          <w:w w:val="108"/>
          <w:lang w:val="en-GB" w:bidi="he-IL"/>
        </w:rPr>
        <w:t xml:space="preserve">edit from suppliers </w:t>
      </w:r>
      <w:r w:rsidR="00724134" w:rsidRPr="00CB65F8">
        <w:rPr>
          <w:color w:val="000000" w:themeColor="text1"/>
          <w:w w:val="108"/>
          <w:lang w:val="en-GB" w:bidi="he-IL"/>
        </w:rPr>
        <w:tab/>
        <w:t xml:space="preserve">17,750 x </w:t>
      </w:r>
      <w:r w:rsidR="009F6C92" w:rsidRPr="00CB65F8">
        <w:rPr>
          <w:color w:val="000000" w:themeColor="text1"/>
          <w:w w:val="108"/>
          <w:lang w:val="en-GB" w:bidi="he-IL"/>
        </w:rPr>
        <w:t xml:space="preserve">365 = </w:t>
      </w:r>
      <w:r w:rsidR="00724134" w:rsidRPr="00CB65F8">
        <w:rPr>
          <w:color w:val="000000" w:themeColor="text1"/>
          <w:w w:val="108"/>
          <w:lang w:val="en-GB" w:bidi="he-IL"/>
        </w:rPr>
        <w:tab/>
      </w:r>
      <w:r w:rsidR="009F6C92" w:rsidRPr="00CB65F8">
        <w:rPr>
          <w:color w:val="000000" w:themeColor="text1"/>
          <w:w w:val="108"/>
          <w:u w:val="single"/>
          <w:lang w:val="en-GB" w:bidi="he-IL"/>
        </w:rPr>
        <w:t xml:space="preserve">57 </w:t>
      </w:r>
      <w:r w:rsidR="00724134" w:rsidRPr="00CB65F8">
        <w:rPr>
          <w:color w:val="000000" w:themeColor="text1"/>
          <w:w w:val="108"/>
          <w:lang w:val="en-GB" w:bidi="he-IL"/>
        </w:rPr>
        <w:tab/>
      </w:r>
      <w:r w:rsidR="00724134" w:rsidRPr="00CB65F8">
        <w:rPr>
          <w:color w:val="000000" w:themeColor="text1"/>
          <w:w w:val="108"/>
          <w:lang w:val="en-GB" w:bidi="he-IL"/>
        </w:rPr>
        <w:tab/>
      </w:r>
      <w:r w:rsidR="009F6C92" w:rsidRPr="00CB65F8">
        <w:rPr>
          <w:color w:val="000000" w:themeColor="text1"/>
          <w:w w:val="108"/>
          <w:lang w:val="en-GB" w:bidi="he-IL"/>
        </w:rPr>
        <w:t>19</w:t>
      </w:r>
    </w:p>
    <w:p w:rsidR="009F6C92" w:rsidRPr="00CB65F8" w:rsidRDefault="009F6C92" w:rsidP="0057523E">
      <w:pPr>
        <w:pStyle w:val="Style"/>
        <w:pBdr>
          <w:top w:val="single" w:sz="4" w:space="1" w:color="auto"/>
          <w:left w:val="single" w:sz="4" w:space="4" w:color="auto"/>
          <w:bottom w:val="single" w:sz="4" w:space="1" w:color="auto"/>
          <w:right w:val="single" w:sz="4" w:space="4" w:color="auto"/>
        </w:pBdr>
        <w:spacing w:line="276" w:lineRule="auto"/>
        <w:jc w:val="both"/>
        <w:rPr>
          <w:color w:val="000000" w:themeColor="text1"/>
          <w:w w:val="108"/>
          <w:lang w:val="en-GB" w:bidi="he-IL"/>
        </w:rPr>
      </w:pPr>
      <w:r w:rsidRPr="00CB65F8">
        <w:rPr>
          <w:color w:val="000000" w:themeColor="text1"/>
          <w:w w:val="108"/>
          <w:lang w:val="en-GB" w:bidi="he-IL"/>
        </w:rPr>
        <w:tab/>
      </w:r>
      <w:r w:rsidRPr="00CB65F8">
        <w:rPr>
          <w:color w:val="000000" w:themeColor="text1"/>
          <w:w w:val="108"/>
          <w:lang w:val="en-GB" w:bidi="he-IL"/>
        </w:rPr>
        <w:tab/>
      </w:r>
      <w:r w:rsidRPr="00CB65F8">
        <w:rPr>
          <w:color w:val="000000" w:themeColor="text1"/>
          <w:w w:val="108"/>
          <w:lang w:val="en-GB" w:bidi="he-IL"/>
        </w:rPr>
        <w:tab/>
      </w:r>
      <w:r w:rsidRPr="00CB65F8">
        <w:rPr>
          <w:color w:val="000000" w:themeColor="text1"/>
          <w:w w:val="108"/>
          <w:lang w:val="en-GB" w:bidi="he-IL"/>
        </w:rPr>
        <w:tab/>
      </w:r>
      <w:r w:rsidRPr="00CB65F8">
        <w:rPr>
          <w:color w:val="000000" w:themeColor="text1"/>
          <w:w w:val="108"/>
          <w:lang w:val="en-GB" w:bidi="he-IL"/>
        </w:rPr>
        <w:tab/>
        <w:t xml:space="preserve">113,000 </w:t>
      </w:r>
    </w:p>
    <w:p w:rsidR="009F6C92" w:rsidRPr="00CB65F8" w:rsidRDefault="00065B26" w:rsidP="0057523E">
      <w:pPr>
        <w:pStyle w:val="Style"/>
        <w:pBdr>
          <w:top w:val="single" w:sz="4" w:space="1" w:color="auto"/>
          <w:left w:val="single" w:sz="4" w:space="4" w:color="auto"/>
          <w:bottom w:val="single" w:sz="4" w:space="1" w:color="auto"/>
          <w:right w:val="single" w:sz="4" w:space="4" w:color="auto"/>
        </w:pBdr>
        <w:spacing w:line="276" w:lineRule="auto"/>
        <w:jc w:val="both"/>
        <w:rPr>
          <w:color w:val="000000" w:themeColor="text1"/>
          <w:w w:val="108"/>
          <w:lang w:val="en-GB" w:bidi="he-IL"/>
        </w:rPr>
      </w:pPr>
      <w:r w:rsidRPr="00065B26">
        <w:rPr>
          <w:noProof/>
          <w:color w:val="000000" w:themeColor="text1"/>
          <w:lang w:val="en-GB"/>
        </w:rPr>
        <w:pict>
          <v:shape id="_x0000_s1055" type="#_x0000_t32" style="position:absolute;left:0;text-align:left;margin-left:182.15pt;margin-top:13.8pt;width:64.5pt;height:0;z-index:251686912" o:connectortype="straight"/>
        </w:pict>
      </w:r>
      <w:r w:rsidR="00E24D00" w:rsidRPr="00CB65F8">
        <w:rPr>
          <w:noProof/>
          <w:color w:val="000000" w:themeColor="text1"/>
          <w:lang w:val="en-GB"/>
        </w:rPr>
        <w:t>Work in progress</w:t>
      </w:r>
      <w:r w:rsidR="009F6C92" w:rsidRPr="00CB65F8">
        <w:rPr>
          <w:color w:val="000000" w:themeColor="text1"/>
          <w:w w:val="108"/>
          <w:lang w:val="en-GB" w:bidi="he-IL"/>
        </w:rPr>
        <w:t xml:space="preserve"> </w:t>
      </w:r>
      <w:r w:rsidR="009F6C92" w:rsidRPr="00CB65F8">
        <w:rPr>
          <w:color w:val="000000" w:themeColor="text1"/>
          <w:w w:val="108"/>
          <w:lang w:val="en-GB" w:bidi="he-IL"/>
        </w:rPr>
        <w:tab/>
      </w:r>
      <w:r w:rsidR="009F6C92" w:rsidRPr="00CB65F8">
        <w:rPr>
          <w:color w:val="000000" w:themeColor="text1"/>
          <w:w w:val="108"/>
          <w:lang w:val="en-GB" w:bidi="he-IL"/>
        </w:rPr>
        <w:tab/>
      </w:r>
      <w:r w:rsidR="00724134" w:rsidRPr="00CB65F8">
        <w:rPr>
          <w:color w:val="000000" w:themeColor="text1"/>
          <w:w w:val="108"/>
          <w:lang w:val="en-GB" w:bidi="he-IL"/>
        </w:rPr>
        <w:tab/>
      </w:r>
      <w:r w:rsidR="00E24D00" w:rsidRPr="00CB65F8">
        <w:rPr>
          <w:color w:val="000000" w:themeColor="text1"/>
          <w:w w:val="108"/>
          <w:lang w:val="en-GB" w:bidi="he-IL"/>
        </w:rPr>
        <w:t>3</w:t>
      </w:r>
      <w:r w:rsidR="00724134" w:rsidRPr="00CB65F8">
        <w:rPr>
          <w:color w:val="000000" w:themeColor="text1"/>
          <w:w w:val="108"/>
          <w:lang w:val="en-GB" w:bidi="he-IL"/>
        </w:rPr>
        <w:t xml:space="preserve">6,000 x 365 = </w:t>
      </w:r>
      <w:r w:rsidR="00724134" w:rsidRPr="00CB65F8">
        <w:rPr>
          <w:color w:val="000000" w:themeColor="text1"/>
          <w:w w:val="108"/>
          <w:lang w:val="en-GB" w:bidi="he-IL"/>
        </w:rPr>
        <w:tab/>
      </w:r>
      <w:r w:rsidR="00724134" w:rsidRPr="00CB65F8">
        <w:rPr>
          <w:color w:val="000000" w:themeColor="text1"/>
          <w:w w:val="108"/>
          <w:lang w:val="en-GB" w:bidi="he-IL"/>
        </w:rPr>
        <w:tab/>
      </w:r>
      <w:r w:rsidR="00724134" w:rsidRPr="00CB65F8">
        <w:rPr>
          <w:color w:val="000000" w:themeColor="text1"/>
          <w:w w:val="108"/>
          <w:lang w:val="en-GB" w:bidi="he-IL"/>
        </w:rPr>
        <w:tab/>
      </w:r>
      <w:r w:rsidR="00E24D00" w:rsidRPr="00CB65F8">
        <w:rPr>
          <w:color w:val="000000" w:themeColor="text1"/>
          <w:w w:val="108"/>
          <w:lang w:val="en-GB" w:bidi="he-IL"/>
        </w:rPr>
        <w:t>82</w:t>
      </w:r>
    </w:p>
    <w:p w:rsidR="009F6C92" w:rsidRPr="00CB65F8" w:rsidRDefault="009F6C92" w:rsidP="0057523E">
      <w:pPr>
        <w:pStyle w:val="Style"/>
        <w:pBdr>
          <w:top w:val="single" w:sz="4" w:space="1" w:color="auto"/>
          <w:left w:val="single" w:sz="4" w:space="4" w:color="auto"/>
          <w:bottom w:val="single" w:sz="4" w:space="1" w:color="auto"/>
          <w:right w:val="single" w:sz="4" w:space="4" w:color="auto"/>
        </w:pBdr>
        <w:spacing w:line="276" w:lineRule="auto"/>
        <w:jc w:val="both"/>
        <w:rPr>
          <w:color w:val="000000" w:themeColor="text1"/>
          <w:w w:val="108"/>
          <w:lang w:val="en-GB" w:bidi="he-IL"/>
        </w:rPr>
      </w:pPr>
      <w:r w:rsidRPr="00CB65F8">
        <w:rPr>
          <w:color w:val="000000" w:themeColor="text1"/>
          <w:w w:val="108"/>
          <w:lang w:val="en-GB" w:bidi="he-IL"/>
        </w:rPr>
        <w:tab/>
      </w:r>
      <w:r w:rsidRPr="00CB65F8">
        <w:rPr>
          <w:color w:val="000000" w:themeColor="text1"/>
          <w:w w:val="108"/>
          <w:lang w:val="en-GB" w:bidi="he-IL"/>
        </w:rPr>
        <w:tab/>
      </w:r>
      <w:r w:rsidRPr="00CB65F8">
        <w:rPr>
          <w:color w:val="000000" w:themeColor="text1"/>
          <w:w w:val="108"/>
          <w:lang w:val="en-GB" w:bidi="he-IL"/>
        </w:rPr>
        <w:tab/>
      </w:r>
      <w:r w:rsidRPr="00CB65F8">
        <w:rPr>
          <w:color w:val="000000" w:themeColor="text1"/>
          <w:w w:val="108"/>
          <w:lang w:val="en-GB" w:bidi="he-IL"/>
        </w:rPr>
        <w:tab/>
      </w:r>
      <w:r w:rsidR="00724134" w:rsidRPr="00CB65F8">
        <w:rPr>
          <w:color w:val="000000" w:themeColor="text1"/>
          <w:w w:val="108"/>
          <w:lang w:val="en-GB" w:bidi="he-IL"/>
        </w:rPr>
        <w:tab/>
      </w:r>
      <w:r w:rsidRPr="00CB65F8">
        <w:rPr>
          <w:color w:val="000000" w:themeColor="text1"/>
          <w:w w:val="108"/>
          <w:lang w:val="en-GB" w:bidi="he-IL"/>
        </w:rPr>
        <w:t xml:space="preserve">160,000 </w:t>
      </w:r>
    </w:p>
    <w:p w:rsidR="009F6C92" w:rsidRPr="00CB65F8" w:rsidRDefault="00065B26" w:rsidP="0057523E">
      <w:pPr>
        <w:pStyle w:val="Style"/>
        <w:pBdr>
          <w:top w:val="single" w:sz="4" w:space="1" w:color="auto"/>
          <w:left w:val="single" w:sz="4" w:space="4" w:color="auto"/>
          <w:bottom w:val="single" w:sz="4" w:space="1" w:color="auto"/>
          <w:right w:val="single" w:sz="4" w:space="4" w:color="auto"/>
        </w:pBdr>
        <w:spacing w:line="276" w:lineRule="auto"/>
        <w:jc w:val="both"/>
        <w:rPr>
          <w:color w:val="000000" w:themeColor="text1"/>
          <w:w w:val="108"/>
          <w:lang w:val="en-GB" w:bidi="he-IL"/>
        </w:rPr>
      </w:pPr>
      <w:r w:rsidRPr="00065B26">
        <w:rPr>
          <w:noProof/>
          <w:color w:val="000000" w:themeColor="text1"/>
          <w:lang w:val="en-GB"/>
        </w:rPr>
        <w:pict>
          <v:shape id="_x0000_s1054" type="#_x0000_t32" style="position:absolute;left:0;text-align:left;margin-left:182.15pt;margin-top:13.05pt;width:64.5pt;height:0;z-index:251685888" o:connectortype="straight"/>
        </w:pict>
      </w:r>
      <w:r w:rsidR="009F6C92" w:rsidRPr="00CB65F8">
        <w:rPr>
          <w:color w:val="000000" w:themeColor="text1"/>
          <w:w w:val="108"/>
          <w:lang w:val="en-GB" w:bidi="he-IL"/>
        </w:rPr>
        <w:t>Cr</w:t>
      </w:r>
      <w:r w:rsidR="00724134" w:rsidRPr="00CB65F8">
        <w:rPr>
          <w:color w:val="000000" w:themeColor="text1"/>
          <w:w w:val="108"/>
          <w:lang w:val="en-GB" w:bidi="he-IL"/>
        </w:rPr>
        <w:t xml:space="preserve">edit taken by customers </w:t>
      </w:r>
      <w:r w:rsidR="00724134" w:rsidRPr="00CB65F8">
        <w:rPr>
          <w:color w:val="000000" w:themeColor="text1"/>
          <w:w w:val="108"/>
          <w:lang w:val="en-GB" w:bidi="he-IL"/>
        </w:rPr>
        <w:tab/>
        <w:t>40,000 x 365=</w:t>
      </w:r>
      <w:r w:rsidR="00724134" w:rsidRPr="00CB65F8">
        <w:rPr>
          <w:color w:val="000000" w:themeColor="text1"/>
          <w:w w:val="108"/>
          <w:lang w:val="en-GB" w:bidi="he-IL"/>
        </w:rPr>
        <w:tab/>
      </w:r>
      <w:r w:rsidR="00724134" w:rsidRPr="00CB65F8">
        <w:rPr>
          <w:color w:val="000000" w:themeColor="text1"/>
          <w:w w:val="108"/>
          <w:lang w:val="en-GB" w:bidi="he-IL"/>
        </w:rPr>
        <w:tab/>
      </w:r>
      <w:r w:rsidR="00724134" w:rsidRPr="00CB65F8">
        <w:rPr>
          <w:color w:val="000000" w:themeColor="text1"/>
          <w:w w:val="108"/>
          <w:lang w:val="en-GB" w:bidi="he-IL"/>
        </w:rPr>
        <w:tab/>
      </w:r>
      <w:r w:rsidR="009F6C92" w:rsidRPr="00CB65F8">
        <w:rPr>
          <w:color w:val="000000" w:themeColor="text1"/>
          <w:w w:val="108"/>
          <w:lang w:val="en-GB" w:bidi="he-IL"/>
        </w:rPr>
        <w:t>81</w:t>
      </w:r>
    </w:p>
    <w:p w:rsidR="00724134" w:rsidRPr="00CB65F8" w:rsidRDefault="00065B26" w:rsidP="0057523E">
      <w:pPr>
        <w:pStyle w:val="Style"/>
        <w:pBdr>
          <w:top w:val="single" w:sz="4" w:space="1" w:color="auto"/>
          <w:left w:val="single" w:sz="4" w:space="4" w:color="auto"/>
          <w:bottom w:val="single" w:sz="4" w:space="1" w:color="auto"/>
          <w:right w:val="single" w:sz="4" w:space="4" w:color="auto"/>
        </w:pBdr>
        <w:spacing w:line="276" w:lineRule="auto"/>
        <w:jc w:val="both"/>
        <w:rPr>
          <w:color w:val="000000" w:themeColor="text1"/>
          <w:w w:val="108"/>
          <w:lang w:val="en-GB" w:bidi="he-IL"/>
        </w:rPr>
      </w:pPr>
      <w:r w:rsidRPr="00065B26">
        <w:rPr>
          <w:noProof/>
          <w:color w:val="000000" w:themeColor="text1"/>
          <w:lang w:val="en-GB"/>
        </w:rPr>
        <w:pict>
          <v:shape id="_x0000_s1084" type="#_x0000_t32" style="position:absolute;left:0;text-align:left;margin-left:351.65pt;margin-top:11.8pt;width:35.15pt;height:0;z-index:251707392" o:connectortype="straight"/>
        </w:pict>
      </w:r>
      <w:r w:rsidR="009F6C92" w:rsidRPr="00CB65F8">
        <w:rPr>
          <w:color w:val="000000" w:themeColor="text1"/>
          <w:w w:val="108"/>
          <w:lang w:val="en-GB" w:bidi="he-IL"/>
        </w:rPr>
        <w:tab/>
      </w:r>
      <w:r w:rsidR="009F6C92" w:rsidRPr="00CB65F8">
        <w:rPr>
          <w:color w:val="000000" w:themeColor="text1"/>
          <w:w w:val="108"/>
          <w:lang w:val="en-GB" w:bidi="he-IL"/>
        </w:rPr>
        <w:tab/>
      </w:r>
      <w:r w:rsidR="009F6C92" w:rsidRPr="00CB65F8">
        <w:rPr>
          <w:color w:val="000000" w:themeColor="text1"/>
          <w:w w:val="108"/>
          <w:lang w:val="en-GB" w:bidi="he-IL"/>
        </w:rPr>
        <w:tab/>
      </w:r>
      <w:r w:rsidR="009F6C92" w:rsidRPr="00CB65F8">
        <w:rPr>
          <w:color w:val="000000" w:themeColor="text1"/>
          <w:w w:val="108"/>
          <w:lang w:val="en-GB" w:bidi="he-IL"/>
        </w:rPr>
        <w:tab/>
      </w:r>
      <w:r w:rsidR="009F6C92" w:rsidRPr="00CB65F8">
        <w:rPr>
          <w:color w:val="000000" w:themeColor="text1"/>
          <w:w w:val="108"/>
          <w:lang w:val="en-GB" w:bidi="he-IL"/>
        </w:rPr>
        <w:tab/>
        <w:t xml:space="preserve">180,000 </w:t>
      </w:r>
      <w:r w:rsidR="009F6C92" w:rsidRPr="00CB65F8">
        <w:rPr>
          <w:color w:val="000000" w:themeColor="text1"/>
          <w:w w:val="108"/>
          <w:lang w:val="en-GB" w:bidi="he-IL"/>
        </w:rPr>
        <w:tab/>
      </w:r>
      <w:r w:rsidR="009F6C92" w:rsidRPr="00CB65F8">
        <w:rPr>
          <w:color w:val="000000" w:themeColor="text1"/>
          <w:w w:val="108"/>
          <w:lang w:val="en-GB" w:bidi="he-IL"/>
        </w:rPr>
        <w:tab/>
      </w:r>
      <w:r w:rsidR="009F6C92" w:rsidRPr="00CB65F8">
        <w:rPr>
          <w:color w:val="000000" w:themeColor="text1"/>
          <w:w w:val="108"/>
          <w:lang w:val="en-GB" w:bidi="he-IL"/>
        </w:rPr>
        <w:tab/>
      </w:r>
      <w:r w:rsidR="009F6C92" w:rsidRPr="00CB65F8">
        <w:rPr>
          <w:color w:val="000000" w:themeColor="text1"/>
          <w:w w:val="108"/>
          <w:lang w:val="en-GB" w:bidi="he-IL"/>
        </w:rPr>
        <w:tab/>
      </w:r>
    </w:p>
    <w:p w:rsidR="009F6C92" w:rsidRPr="00CB65F8" w:rsidRDefault="00724134" w:rsidP="00B6119E">
      <w:pPr>
        <w:pStyle w:val="Style"/>
        <w:pBdr>
          <w:top w:val="single" w:sz="4" w:space="1" w:color="auto"/>
          <w:left w:val="single" w:sz="4" w:space="4" w:color="auto"/>
          <w:bottom w:val="single" w:sz="4" w:space="1" w:color="auto"/>
          <w:right w:val="single" w:sz="4" w:space="4" w:color="auto"/>
        </w:pBdr>
        <w:spacing w:line="276" w:lineRule="auto"/>
        <w:jc w:val="both"/>
        <w:rPr>
          <w:b/>
          <w:color w:val="000000" w:themeColor="text1"/>
          <w:w w:val="108"/>
          <w:lang w:val="en-GB" w:bidi="he-IL"/>
        </w:rPr>
      </w:pPr>
      <w:r w:rsidRPr="00CB65F8">
        <w:rPr>
          <w:b/>
          <w:color w:val="000000" w:themeColor="text1"/>
          <w:w w:val="108"/>
          <w:lang w:val="en-GB" w:bidi="he-IL"/>
        </w:rPr>
        <w:t>Operating cycle (in days)</w:t>
      </w:r>
      <w:r w:rsidRPr="00CB65F8">
        <w:rPr>
          <w:b/>
          <w:color w:val="000000" w:themeColor="text1"/>
          <w:w w:val="108"/>
          <w:lang w:val="en-GB" w:bidi="he-IL"/>
        </w:rPr>
        <w:tab/>
      </w:r>
      <w:r w:rsidRPr="00CB65F8">
        <w:rPr>
          <w:b/>
          <w:color w:val="000000" w:themeColor="text1"/>
          <w:w w:val="108"/>
          <w:lang w:val="en-GB" w:bidi="he-IL"/>
        </w:rPr>
        <w:tab/>
      </w:r>
      <w:r w:rsidRPr="00CB65F8">
        <w:rPr>
          <w:b/>
          <w:color w:val="000000" w:themeColor="text1"/>
          <w:w w:val="108"/>
          <w:lang w:val="en-GB" w:bidi="he-IL"/>
        </w:rPr>
        <w:tab/>
      </w:r>
      <w:r w:rsidRPr="00CB65F8">
        <w:rPr>
          <w:b/>
          <w:color w:val="000000" w:themeColor="text1"/>
          <w:w w:val="108"/>
          <w:lang w:val="en-GB" w:bidi="he-IL"/>
        </w:rPr>
        <w:tab/>
      </w:r>
      <w:r w:rsidRPr="00CB65F8">
        <w:rPr>
          <w:b/>
          <w:color w:val="000000" w:themeColor="text1"/>
          <w:w w:val="108"/>
          <w:lang w:val="en-GB" w:bidi="he-IL"/>
        </w:rPr>
        <w:tab/>
      </w:r>
      <w:r w:rsidRPr="00CB65F8">
        <w:rPr>
          <w:b/>
          <w:color w:val="000000" w:themeColor="text1"/>
          <w:w w:val="108"/>
          <w:lang w:val="en-GB" w:bidi="he-IL"/>
        </w:rPr>
        <w:tab/>
      </w:r>
      <w:r w:rsidR="009F6C92" w:rsidRPr="00CB65F8">
        <w:rPr>
          <w:b/>
          <w:color w:val="000000" w:themeColor="text1"/>
          <w:w w:val="108"/>
          <w:u w:val="double"/>
          <w:lang w:val="en-GB" w:bidi="he-IL"/>
        </w:rPr>
        <w:t>182</w:t>
      </w:r>
    </w:p>
    <w:p w:rsidR="00B6119E" w:rsidRPr="00CB65F8" w:rsidRDefault="00B6119E" w:rsidP="009F6C92">
      <w:pPr>
        <w:pStyle w:val="Style"/>
        <w:spacing w:line="276" w:lineRule="auto"/>
        <w:jc w:val="both"/>
        <w:rPr>
          <w:color w:val="000000" w:themeColor="text1"/>
          <w:w w:val="108"/>
          <w:lang w:val="en-GB" w:bidi="he-IL"/>
        </w:rPr>
      </w:pPr>
    </w:p>
    <w:p w:rsidR="00B6119E" w:rsidRPr="00CB65F8" w:rsidRDefault="00B6119E" w:rsidP="009F6C92">
      <w:pPr>
        <w:pStyle w:val="Style"/>
        <w:spacing w:line="276" w:lineRule="auto"/>
        <w:jc w:val="both"/>
        <w:rPr>
          <w:color w:val="000000" w:themeColor="text1"/>
          <w:w w:val="108"/>
          <w:lang w:val="en-GB" w:bidi="he-IL"/>
        </w:rPr>
      </w:pPr>
      <w:r w:rsidRPr="00CB65F8">
        <w:rPr>
          <w:color w:val="000000" w:themeColor="text1"/>
          <w:w w:val="108"/>
          <w:lang w:val="en-GB" w:bidi="he-IL"/>
        </w:rPr>
        <w:t xml:space="preserve">The above information indicates that cash on average is held for six months in working capital which is quite a long time. </w:t>
      </w:r>
    </w:p>
    <w:p w:rsidR="009F6C92" w:rsidRPr="00CB65F8" w:rsidRDefault="009F6C92" w:rsidP="009F6C92">
      <w:pPr>
        <w:pStyle w:val="Style"/>
        <w:spacing w:line="276" w:lineRule="auto"/>
        <w:jc w:val="both"/>
        <w:rPr>
          <w:color w:val="000000" w:themeColor="text1"/>
          <w:w w:val="108"/>
          <w:lang w:val="en-GB" w:bidi="he-IL"/>
        </w:rPr>
      </w:pPr>
      <w:r w:rsidRPr="00CB65F8">
        <w:rPr>
          <w:color w:val="000000" w:themeColor="text1"/>
          <w:w w:val="108"/>
          <w:lang w:val="en-GB" w:bidi="he-IL"/>
        </w:rPr>
        <w:t>The operating cycle can be improved by:-</w:t>
      </w:r>
    </w:p>
    <w:p w:rsidR="009F6C92" w:rsidRPr="00CB65F8" w:rsidRDefault="009F6C92" w:rsidP="009F6C92">
      <w:pPr>
        <w:pStyle w:val="Style"/>
        <w:numPr>
          <w:ilvl w:val="0"/>
          <w:numId w:val="5"/>
        </w:numPr>
        <w:spacing w:line="276" w:lineRule="auto"/>
        <w:jc w:val="both"/>
        <w:rPr>
          <w:color w:val="000000" w:themeColor="text1"/>
          <w:w w:val="108"/>
          <w:lang w:val="en-GB" w:bidi="he-IL"/>
        </w:rPr>
      </w:pPr>
      <w:r w:rsidRPr="00CB65F8">
        <w:rPr>
          <w:color w:val="000000" w:themeColor="text1"/>
          <w:w w:val="108"/>
          <w:lang w:val="en-GB" w:bidi="he-IL"/>
        </w:rPr>
        <w:t xml:space="preserve">Quicker collection of debts </w:t>
      </w:r>
    </w:p>
    <w:p w:rsidR="009F6C92" w:rsidRPr="00CB65F8" w:rsidRDefault="009F6C92" w:rsidP="009F6C92">
      <w:pPr>
        <w:pStyle w:val="Style"/>
        <w:numPr>
          <w:ilvl w:val="0"/>
          <w:numId w:val="5"/>
        </w:numPr>
        <w:spacing w:line="276" w:lineRule="auto"/>
        <w:jc w:val="both"/>
        <w:rPr>
          <w:color w:val="000000" w:themeColor="text1"/>
          <w:w w:val="108"/>
          <w:lang w:val="en-GB" w:bidi="he-IL"/>
        </w:rPr>
      </w:pPr>
      <w:r w:rsidRPr="00CB65F8">
        <w:rPr>
          <w:color w:val="000000" w:themeColor="text1"/>
          <w:w w:val="108"/>
          <w:lang w:val="en-GB" w:bidi="he-IL"/>
        </w:rPr>
        <w:t xml:space="preserve">Reduction in the level of raw materials </w:t>
      </w:r>
      <w:r w:rsidR="00316F9A" w:rsidRPr="00CB65F8">
        <w:rPr>
          <w:color w:val="000000" w:themeColor="text1"/>
          <w:w w:val="108"/>
          <w:lang w:val="en-GB" w:bidi="he-IL"/>
        </w:rPr>
        <w:t>inventory</w:t>
      </w:r>
      <w:r w:rsidRPr="00CB65F8">
        <w:rPr>
          <w:color w:val="000000" w:themeColor="text1"/>
          <w:w w:val="108"/>
          <w:lang w:val="en-GB" w:bidi="he-IL"/>
        </w:rPr>
        <w:t xml:space="preserve"> </w:t>
      </w:r>
    </w:p>
    <w:p w:rsidR="009F6C92" w:rsidRPr="00CB65F8" w:rsidRDefault="009F6C92" w:rsidP="009F6C92">
      <w:pPr>
        <w:pStyle w:val="Style"/>
        <w:numPr>
          <w:ilvl w:val="0"/>
          <w:numId w:val="5"/>
        </w:numPr>
        <w:spacing w:line="276" w:lineRule="auto"/>
        <w:jc w:val="both"/>
        <w:rPr>
          <w:color w:val="000000" w:themeColor="text1"/>
          <w:w w:val="108"/>
          <w:lang w:val="en-GB" w:bidi="he-IL"/>
        </w:rPr>
      </w:pPr>
      <w:r w:rsidRPr="00CB65F8">
        <w:rPr>
          <w:color w:val="000000" w:themeColor="text1"/>
          <w:w w:val="108"/>
          <w:lang w:val="en-GB" w:bidi="he-IL"/>
        </w:rPr>
        <w:t xml:space="preserve">Shorter </w:t>
      </w:r>
      <w:r w:rsidR="00316F9A" w:rsidRPr="00CB65F8">
        <w:rPr>
          <w:color w:val="000000" w:themeColor="text1"/>
          <w:w w:val="108"/>
          <w:lang w:val="en-GB" w:bidi="he-IL"/>
        </w:rPr>
        <w:t xml:space="preserve">period for </w:t>
      </w:r>
      <w:r w:rsidR="00B6119E" w:rsidRPr="00CB65F8">
        <w:rPr>
          <w:color w:val="000000" w:themeColor="text1"/>
          <w:w w:val="108"/>
          <w:lang w:val="en-GB" w:bidi="he-IL"/>
        </w:rPr>
        <w:t>certification of works</w:t>
      </w:r>
      <w:r w:rsidRPr="00CB65F8">
        <w:rPr>
          <w:color w:val="000000" w:themeColor="text1"/>
          <w:w w:val="108"/>
          <w:lang w:val="en-GB" w:bidi="he-IL"/>
        </w:rPr>
        <w:t xml:space="preserve"> </w:t>
      </w:r>
    </w:p>
    <w:p w:rsidR="009F6C92" w:rsidRPr="00CB65F8" w:rsidRDefault="00B6119E" w:rsidP="009F6C92">
      <w:pPr>
        <w:pStyle w:val="Style"/>
        <w:numPr>
          <w:ilvl w:val="0"/>
          <w:numId w:val="5"/>
        </w:numPr>
        <w:spacing w:line="276" w:lineRule="auto"/>
        <w:jc w:val="both"/>
        <w:rPr>
          <w:color w:val="000000" w:themeColor="text1"/>
          <w:w w:val="108"/>
          <w:lang w:val="en-GB" w:bidi="he-IL"/>
        </w:rPr>
      </w:pPr>
      <w:r w:rsidRPr="00CB65F8">
        <w:rPr>
          <w:color w:val="000000" w:themeColor="text1"/>
          <w:w w:val="108"/>
          <w:lang w:val="en-GB" w:bidi="he-IL"/>
        </w:rPr>
        <w:t>Possible e</w:t>
      </w:r>
      <w:r w:rsidR="009F6C92" w:rsidRPr="00CB65F8">
        <w:rPr>
          <w:color w:val="000000" w:themeColor="text1"/>
          <w:w w:val="108"/>
          <w:lang w:val="en-GB" w:bidi="he-IL"/>
        </w:rPr>
        <w:t xml:space="preserve">xtension in credit period taken from suppliers </w:t>
      </w:r>
    </w:p>
    <w:p w:rsidR="009F6C92" w:rsidRPr="00CB65F8" w:rsidRDefault="009F6C92" w:rsidP="009F6C92">
      <w:pPr>
        <w:pStyle w:val="Style"/>
        <w:numPr>
          <w:ilvl w:val="0"/>
          <w:numId w:val="5"/>
        </w:numPr>
        <w:spacing w:line="276" w:lineRule="auto"/>
        <w:jc w:val="both"/>
        <w:rPr>
          <w:color w:val="000000" w:themeColor="text1"/>
          <w:w w:val="108"/>
          <w:lang w:val="en-GB" w:bidi="he-IL"/>
        </w:rPr>
      </w:pPr>
      <w:r w:rsidRPr="00CB65F8">
        <w:rPr>
          <w:color w:val="000000" w:themeColor="text1"/>
          <w:w w:val="108"/>
          <w:lang w:val="en-GB" w:bidi="he-IL"/>
        </w:rPr>
        <w:t xml:space="preserve">Reduction in the </w:t>
      </w:r>
      <w:r w:rsidR="00B6119E" w:rsidRPr="00CB65F8">
        <w:rPr>
          <w:color w:val="000000" w:themeColor="text1"/>
          <w:w w:val="108"/>
          <w:lang w:val="en-GB" w:bidi="he-IL"/>
        </w:rPr>
        <w:t>inventory</w:t>
      </w:r>
      <w:r w:rsidRPr="00CB65F8">
        <w:rPr>
          <w:color w:val="000000" w:themeColor="text1"/>
          <w:w w:val="108"/>
          <w:lang w:val="en-GB" w:bidi="he-IL"/>
        </w:rPr>
        <w:t xml:space="preserve"> of finished goods </w:t>
      </w:r>
    </w:p>
    <w:p w:rsidR="009E0C92" w:rsidRPr="00CB65F8" w:rsidRDefault="009E0C92" w:rsidP="009E0C92">
      <w:pPr>
        <w:pStyle w:val="Style"/>
        <w:spacing w:line="276" w:lineRule="auto"/>
        <w:jc w:val="both"/>
        <w:rPr>
          <w:color w:val="000000" w:themeColor="text1"/>
          <w:w w:val="108"/>
          <w:lang w:val="en-GB" w:bidi="he-IL"/>
        </w:rPr>
      </w:pPr>
    </w:p>
    <w:p w:rsidR="00051AE9" w:rsidRPr="00CB65F8" w:rsidRDefault="00051AE9" w:rsidP="009E0C92">
      <w:pPr>
        <w:pStyle w:val="Style"/>
        <w:spacing w:line="276" w:lineRule="auto"/>
        <w:ind w:left="86"/>
        <w:jc w:val="both"/>
        <w:rPr>
          <w:b/>
          <w:bCs/>
          <w:color w:val="000000" w:themeColor="text1"/>
          <w:w w:val="108"/>
          <w:lang w:val="en-GB" w:bidi="he-IL"/>
        </w:rPr>
      </w:pPr>
    </w:p>
    <w:p w:rsidR="003E425E" w:rsidRPr="00CB65F8" w:rsidRDefault="003E425E" w:rsidP="009E0C92">
      <w:pPr>
        <w:pStyle w:val="Style"/>
        <w:spacing w:line="276" w:lineRule="auto"/>
        <w:ind w:left="86"/>
        <w:jc w:val="both"/>
        <w:rPr>
          <w:b/>
          <w:bCs/>
          <w:color w:val="000000" w:themeColor="text1"/>
          <w:w w:val="108"/>
          <w:lang w:val="en-GB" w:bidi="he-IL"/>
        </w:rPr>
      </w:pPr>
    </w:p>
    <w:p w:rsidR="003E425E" w:rsidRPr="00CB65F8" w:rsidRDefault="003E425E" w:rsidP="009E0C92">
      <w:pPr>
        <w:pStyle w:val="Style"/>
        <w:spacing w:line="276" w:lineRule="auto"/>
        <w:ind w:left="86"/>
        <w:jc w:val="both"/>
        <w:rPr>
          <w:b/>
          <w:bCs/>
          <w:color w:val="000000" w:themeColor="text1"/>
          <w:w w:val="108"/>
          <w:lang w:val="en-GB" w:bidi="he-IL"/>
        </w:rPr>
      </w:pPr>
    </w:p>
    <w:p w:rsidR="00051AE9" w:rsidRPr="00CB65F8" w:rsidRDefault="00F848C4" w:rsidP="00051AE9">
      <w:pPr>
        <w:pStyle w:val="Style"/>
        <w:spacing w:line="276" w:lineRule="auto"/>
        <w:jc w:val="both"/>
        <w:rPr>
          <w:b/>
          <w:color w:val="000000"/>
          <w:w w:val="110"/>
          <w:lang w:val="en-GB" w:bidi="he-IL"/>
        </w:rPr>
      </w:pPr>
      <w:r w:rsidRPr="00CB65F8">
        <w:rPr>
          <w:b/>
          <w:color w:val="000000"/>
          <w:w w:val="110"/>
          <w:lang w:val="en-GB" w:bidi="he-IL"/>
        </w:rPr>
        <w:t>1.2.3 Inventory man</w:t>
      </w:r>
      <w:r w:rsidR="008331AE" w:rsidRPr="00CB65F8">
        <w:rPr>
          <w:b/>
          <w:color w:val="000000"/>
          <w:w w:val="110"/>
          <w:lang w:val="en-GB" w:bidi="he-IL"/>
        </w:rPr>
        <w:t>a</w:t>
      </w:r>
      <w:r w:rsidRPr="00CB65F8">
        <w:rPr>
          <w:b/>
          <w:color w:val="000000"/>
          <w:w w:val="110"/>
          <w:lang w:val="en-GB" w:bidi="he-IL"/>
        </w:rPr>
        <w:t>gement</w:t>
      </w:r>
      <w:r w:rsidR="00051AE9" w:rsidRPr="00CB65F8">
        <w:rPr>
          <w:b/>
          <w:color w:val="000000"/>
          <w:w w:val="110"/>
          <w:lang w:val="en-GB" w:bidi="he-IL"/>
        </w:rPr>
        <w:t>:</w:t>
      </w:r>
    </w:p>
    <w:p w:rsidR="00051AE9" w:rsidRPr="00CB65F8" w:rsidRDefault="008331AE" w:rsidP="00051AE9">
      <w:pPr>
        <w:pStyle w:val="Style"/>
        <w:spacing w:line="276" w:lineRule="auto"/>
        <w:jc w:val="both"/>
        <w:rPr>
          <w:color w:val="000000"/>
          <w:w w:val="110"/>
          <w:lang w:val="en-GB" w:bidi="he-IL"/>
        </w:rPr>
      </w:pPr>
      <w:r w:rsidRPr="00CB65F8">
        <w:rPr>
          <w:color w:val="000000"/>
          <w:w w:val="110"/>
          <w:lang w:val="en-GB" w:bidi="he-IL"/>
        </w:rPr>
        <w:t>Inventory</w:t>
      </w:r>
      <w:r w:rsidR="00051AE9" w:rsidRPr="00CB65F8">
        <w:rPr>
          <w:color w:val="000000"/>
          <w:w w:val="110"/>
          <w:lang w:val="en-GB" w:bidi="he-IL"/>
        </w:rPr>
        <w:t xml:space="preserve"> comprises a very large part of a business’ working capital and therefore, it is very important to control it effectively.</w:t>
      </w:r>
    </w:p>
    <w:p w:rsidR="00051AE9" w:rsidRPr="00CB65F8" w:rsidRDefault="00051AE9" w:rsidP="00051AE9">
      <w:pPr>
        <w:pStyle w:val="Style"/>
        <w:spacing w:line="276" w:lineRule="auto"/>
        <w:jc w:val="both"/>
        <w:rPr>
          <w:color w:val="000000"/>
          <w:w w:val="110"/>
          <w:lang w:val="en-GB" w:bidi="he-IL"/>
        </w:rPr>
      </w:pPr>
    </w:p>
    <w:p w:rsidR="008C1A71" w:rsidRDefault="00051AE9" w:rsidP="00051AE9">
      <w:pPr>
        <w:pStyle w:val="Style"/>
        <w:spacing w:line="276" w:lineRule="auto"/>
        <w:jc w:val="both"/>
        <w:rPr>
          <w:color w:val="000000"/>
          <w:w w:val="111"/>
          <w:lang w:val="en-GB" w:bidi="he-IL"/>
        </w:rPr>
      </w:pPr>
      <w:r w:rsidRPr="00CB65F8">
        <w:rPr>
          <w:color w:val="000000"/>
          <w:w w:val="110"/>
          <w:lang w:val="en-GB" w:bidi="he-IL"/>
        </w:rPr>
        <w:t xml:space="preserve">The aim of any inventory control system is to minimize the costs of having </w:t>
      </w:r>
      <w:r w:rsidR="008331AE" w:rsidRPr="00CB65F8">
        <w:rPr>
          <w:color w:val="000000"/>
          <w:w w:val="110"/>
          <w:lang w:val="en-GB" w:bidi="he-IL"/>
        </w:rPr>
        <w:t xml:space="preserve">it </w:t>
      </w:r>
      <w:r w:rsidRPr="00CB65F8">
        <w:rPr>
          <w:color w:val="000000"/>
          <w:w w:val="110"/>
          <w:lang w:val="en-GB" w:bidi="he-IL"/>
        </w:rPr>
        <w:t xml:space="preserve">whilst at the same time maintaining a certain level of customer service. Clearly there are disadvantages in having either </w:t>
      </w:r>
      <w:r w:rsidRPr="00CB65F8">
        <w:rPr>
          <w:color w:val="000000"/>
          <w:w w:val="111"/>
          <w:lang w:val="en-GB" w:bidi="he-IL"/>
        </w:rPr>
        <w:t>too much or too little stock and the problem</w:t>
      </w:r>
      <w:r w:rsidR="008331AE" w:rsidRPr="00CB65F8">
        <w:rPr>
          <w:color w:val="000000"/>
          <w:w w:val="111"/>
          <w:lang w:val="en-GB" w:bidi="he-IL"/>
        </w:rPr>
        <w:t xml:space="preserve"> </w:t>
      </w:r>
      <w:r w:rsidRPr="00CB65F8">
        <w:rPr>
          <w:color w:val="000000"/>
          <w:w w:val="111"/>
          <w:lang w:val="en-GB" w:bidi="he-IL"/>
        </w:rPr>
        <w:t>is</w:t>
      </w:r>
      <w:r w:rsidR="008331AE" w:rsidRPr="00CB65F8">
        <w:rPr>
          <w:color w:val="000000"/>
          <w:w w:val="111"/>
          <w:lang w:val="en-GB" w:bidi="he-IL"/>
        </w:rPr>
        <w:t xml:space="preserve"> </w:t>
      </w:r>
      <w:r w:rsidRPr="00CB65F8">
        <w:rPr>
          <w:color w:val="000000"/>
          <w:w w:val="111"/>
          <w:lang w:val="en-GB" w:bidi="he-IL"/>
        </w:rPr>
        <w:t>to</w:t>
      </w:r>
      <w:r w:rsidR="008331AE" w:rsidRPr="00CB65F8">
        <w:rPr>
          <w:color w:val="000000"/>
          <w:w w:val="111"/>
          <w:lang w:val="en-GB" w:bidi="he-IL"/>
        </w:rPr>
        <w:t xml:space="preserve"> </w:t>
      </w:r>
      <w:r w:rsidRPr="00CB65F8">
        <w:rPr>
          <w:color w:val="000000"/>
          <w:w w:val="111"/>
          <w:lang w:val="en-GB" w:bidi="he-IL"/>
        </w:rPr>
        <w:t>balance</w:t>
      </w:r>
      <w:r w:rsidR="008331AE" w:rsidRPr="00CB65F8">
        <w:rPr>
          <w:color w:val="000000"/>
          <w:w w:val="111"/>
          <w:lang w:val="en-GB" w:bidi="he-IL"/>
        </w:rPr>
        <w:t xml:space="preserve"> </w:t>
      </w:r>
      <w:r w:rsidRPr="00CB65F8">
        <w:rPr>
          <w:color w:val="000000"/>
          <w:w w:val="111"/>
          <w:lang w:val="en-GB" w:bidi="he-IL"/>
        </w:rPr>
        <w:t>these</w:t>
      </w:r>
      <w:r w:rsidR="008331AE" w:rsidRPr="00CB65F8">
        <w:rPr>
          <w:color w:val="000000"/>
          <w:w w:val="111"/>
          <w:lang w:val="en-GB" w:bidi="he-IL"/>
        </w:rPr>
        <w:t xml:space="preserve"> </w:t>
      </w:r>
      <w:r w:rsidRPr="00CB65F8">
        <w:rPr>
          <w:color w:val="000000"/>
          <w:w w:val="111"/>
          <w:lang w:val="en-GB" w:bidi="he-IL"/>
        </w:rPr>
        <w:t>disadvantages against the benefits obtained.</w:t>
      </w:r>
      <w:r w:rsidR="00FC0C02" w:rsidRPr="00CB65F8">
        <w:rPr>
          <w:color w:val="000000"/>
          <w:w w:val="111"/>
          <w:lang w:val="en-GB" w:bidi="he-IL"/>
        </w:rPr>
        <w:t xml:space="preserve"> </w:t>
      </w:r>
    </w:p>
    <w:p w:rsidR="008C1A71" w:rsidRDefault="008C1A71" w:rsidP="00051AE9">
      <w:pPr>
        <w:pStyle w:val="Style"/>
        <w:spacing w:line="276" w:lineRule="auto"/>
        <w:jc w:val="both"/>
        <w:rPr>
          <w:color w:val="000000"/>
          <w:w w:val="111"/>
          <w:lang w:val="en-GB" w:bidi="he-IL"/>
        </w:rPr>
      </w:pPr>
    </w:p>
    <w:p w:rsidR="00051AE9" w:rsidRDefault="00FC0C02" w:rsidP="00051AE9">
      <w:pPr>
        <w:pStyle w:val="Style"/>
        <w:spacing w:line="276" w:lineRule="auto"/>
        <w:jc w:val="both"/>
        <w:rPr>
          <w:color w:val="000000"/>
          <w:w w:val="111"/>
          <w:lang w:val="en-GB" w:bidi="he-IL"/>
        </w:rPr>
      </w:pPr>
      <w:r w:rsidRPr="00CB65F8">
        <w:rPr>
          <w:color w:val="000000"/>
          <w:w w:val="111"/>
          <w:lang w:val="en-GB" w:bidi="he-IL"/>
        </w:rPr>
        <w:t xml:space="preserve">There are three basic areas to watch out in inventory management: </w:t>
      </w:r>
    </w:p>
    <w:p w:rsidR="008C1A71" w:rsidRPr="00CB65F8" w:rsidRDefault="008C1A71" w:rsidP="00051AE9">
      <w:pPr>
        <w:pStyle w:val="Style"/>
        <w:spacing w:line="276" w:lineRule="auto"/>
        <w:jc w:val="both"/>
        <w:rPr>
          <w:color w:val="000000"/>
          <w:w w:val="111"/>
          <w:lang w:val="en-GB" w:bidi="he-IL"/>
        </w:rPr>
      </w:pPr>
    </w:p>
    <w:p w:rsidR="00FC0C02" w:rsidRPr="00C34CC9" w:rsidRDefault="009B7779" w:rsidP="00C34CC9">
      <w:pPr>
        <w:pStyle w:val="Style"/>
        <w:spacing w:line="276" w:lineRule="auto"/>
        <w:ind w:left="360"/>
        <w:rPr>
          <w:color w:val="000000"/>
          <w:w w:val="111"/>
          <w:lang w:val="en-GB" w:bidi="he-IL"/>
        </w:rPr>
      </w:pPr>
      <w:r>
        <w:rPr>
          <w:b/>
          <w:color w:val="000000"/>
          <w:w w:val="111"/>
          <w:lang w:val="en-GB" w:bidi="he-IL"/>
        </w:rPr>
        <w:t>1.</w:t>
      </w:r>
      <w:r>
        <w:rPr>
          <w:b/>
          <w:color w:val="000000"/>
          <w:w w:val="111"/>
          <w:lang w:val="en-GB" w:bidi="he-IL"/>
        </w:rPr>
        <w:tab/>
      </w:r>
      <w:r w:rsidR="00FC0C02" w:rsidRPr="00C34CC9">
        <w:rPr>
          <w:b/>
          <w:color w:val="000000"/>
          <w:w w:val="111"/>
          <w:lang w:val="en-GB" w:bidi="he-IL"/>
        </w:rPr>
        <w:t>The economic order quantity:</w:t>
      </w:r>
      <w:r w:rsidR="00C34CC9" w:rsidRPr="00C34CC9">
        <w:rPr>
          <w:b/>
          <w:color w:val="000000"/>
          <w:w w:val="111"/>
          <w:lang w:val="en-GB" w:bidi="he-IL"/>
        </w:rPr>
        <w:t xml:space="preserve"> </w:t>
      </w:r>
      <w:r w:rsidR="00051AE9" w:rsidRPr="00C34CC9">
        <w:rPr>
          <w:color w:val="000000"/>
          <w:w w:val="111"/>
          <w:lang w:val="en-GB" w:bidi="he-IL"/>
        </w:rPr>
        <w:t>There are certain advantages to be gained from buying goods</w:t>
      </w:r>
      <w:r w:rsidR="00C34CC9">
        <w:rPr>
          <w:color w:val="000000"/>
          <w:w w:val="111"/>
          <w:lang w:val="en-GB" w:bidi="he-IL"/>
        </w:rPr>
        <w:t xml:space="preserve"> </w:t>
      </w:r>
      <w:r w:rsidR="00051AE9" w:rsidRPr="00C34CC9">
        <w:rPr>
          <w:color w:val="000000"/>
          <w:w w:val="111"/>
          <w:lang w:val="en-GB" w:bidi="he-IL"/>
        </w:rPr>
        <w:t xml:space="preserve">in large quantities. There are economies to be obtained in terms of ordering, handling and transportation. There may be also savings in terms of quantity </w:t>
      </w:r>
      <w:proofErr w:type="spellStart"/>
      <w:r w:rsidR="00051AE9" w:rsidRPr="00C34CC9">
        <w:rPr>
          <w:color w:val="000000"/>
          <w:w w:val="111"/>
          <w:lang w:val="en-GB" w:bidi="he-IL"/>
        </w:rPr>
        <w:t>discounts</w:t>
      </w:r>
      <w:proofErr w:type="spellEnd"/>
      <w:r w:rsidR="00051AE9" w:rsidRPr="00C34CC9">
        <w:rPr>
          <w:color w:val="000000"/>
          <w:w w:val="111"/>
          <w:lang w:val="en-GB" w:bidi="he-IL"/>
        </w:rPr>
        <w:t>.</w:t>
      </w:r>
      <w:r w:rsidR="00C34CC9" w:rsidRPr="00C34CC9">
        <w:rPr>
          <w:color w:val="000000"/>
          <w:w w:val="111"/>
          <w:lang w:val="en-GB" w:bidi="he-IL"/>
        </w:rPr>
        <w:t xml:space="preserve"> </w:t>
      </w:r>
      <w:r w:rsidR="00051AE9" w:rsidRPr="00C34CC9">
        <w:rPr>
          <w:color w:val="000000"/>
          <w:w w:val="111"/>
          <w:lang w:val="en-GB" w:bidi="he-IL"/>
        </w:rPr>
        <w:t xml:space="preserve">On the other hand, there are the costs of holding </w:t>
      </w:r>
      <w:r w:rsidR="008331AE" w:rsidRPr="00C34CC9">
        <w:rPr>
          <w:color w:val="000000"/>
          <w:w w:val="111"/>
          <w:lang w:val="en-GB" w:bidi="he-IL"/>
        </w:rPr>
        <w:t>inventory when it has been purchased in bulk to take advantages of bulk purchasing</w:t>
      </w:r>
      <w:r w:rsidR="00051AE9" w:rsidRPr="00C34CC9">
        <w:rPr>
          <w:color w:val="000000"/>
          <w:w w:val="111"/>
          <w:lang w:val="en-GB" w:bidi="he-IL"/>
        </w:rPr>
        <w:t>.</w:t>
      </w:r>
      <w:r w:rsidR="00C34CC9" w:rsidRPr="00C34CC9">
        <w:rPr>
          <w:color w:val="000000"/>
          <w:w w:val="111"/>
          <w:lang w:val="en-GB" w:bidi="he-IL"/>
        </w:rPr>
        <w:t xml:space="preserve"> I</w:t>
      </w:r>
      <w:r w:rsidR="00051AE9" w:rsidRPr="00C34CC9">
        <w:rPr>
          <w:color w:val="000000"/>
          <w:w w:val="111"/>
          <w:lang w:val="en-GB" w:bidi="he-IL"/>
        </w:rPr>
        <w:t>t</w:t>
      </w:r>
      <w:r w:rsidR="00C34CC9" w:rsidRPr="00C34CC9">
        <w:rPr>
          <w:color w:val="000000"/>
          <w:w w:val="111"/>
          <w:lang w:val="en-GB" w:bidi="he-IL"/>
        </w:rPr>
        <w:t xml:space="preserve"> is </w:t>
      </w:r>
      <w:r w:rsidR="00051AE9" w:rsidRPr="00C34CC9">
        <w:rPr>
          <w:color w:val="000000"/>
          <w:w w:val="111"/>
          <w:lang w:val="en-GB" w:bidi="he-IL"/>
        </w:rPr>
        <w:t>possible to make the size of batch so large that further economies</w:t>
      </w:r>
      <w:r w:rsidR="00C34CC9" w:rsidRPr="00C34CC9">
        <w:rPr>
          <w:color w:val="000000"/>
          <w:w w:val="111"/>
          <w:lang w:val="en-GB" w:bidi="he-IL"/>
        </w:rPr>
        <w:t xml:space="preserve"> </w:t>
      </w:r>
      <w:r w:rsidR="00051AE9" w:rsidRPr="00C34CC9">
        <w:rPr>
          <w:color w:val="000000"/>
          <w:w w:val="111"/>
          <w:lang w:val="en-GB" w:bidi="he-IL"/>
        </w:rPr>
        <w:t>are more than offset by the costs of stock-holding, especially when</w:t>
      </w:r>
      <w:r w:rsidR="00C34CC9">
        <w:rPr>
          <w:color w:val="000000"/>
          <w:w w:val="111"/>
          <w:lang w:val="en-GB" w:bidi="he-IL"/>
        </w:rPr>
        <w:t xml:space="preserve"> </w:t>
      </w:r>
      <w:r w:rsidR="00051AE9" w:rsidRPr="00C34CC9">
        <w:rPr>
          <w:color w:val="000000"/>
          <w:w w:val="111"/>
          <w:lang w:val="en-GB" w:bidi="he-IL"/>
        </w:rPr>
        <w:t>these costs take into account the risk of deterioration and obsolescence. A balance is desired between too small and too large a batch. That balance which minimizes the total costs involved is termed</w:t>
      </w:r>
      <w:r w:rsidR="008C1A71" w:rsidRPr="00C34CC9">
        <w:rPr>
          <w:color w:val="000000"/>
          <w:w w:val="111"/>
          <w:lang w:val="en-GB" w:bidi="he-IL"/>
        </w:rPr>
        <w:t xml:space="preserve"> as</w:t>
      </w:r>
      <w:r w:rsidR="00051AE9" w:rsidRPr="00C34CC9">
        <w:rPr>
          <w:color w:val="000000"/>
          <w:w w:val="111"/>
          <w:lang w:val="en-GB" w:bidi="he-IL"/>
        </w:rPr>
        <w:t xml:space="preserve"> the economic </w:t>
      </w:r>
      <w:r w:rsidR="008331AE" w:rsidRPr="00C34CC9">
        <w:rPr>
          <w:color w:val="000000"/>
          <w:w w:val="111"/>
          <w:lang w:val="en-GB" w:bidi="he-IL"/>
        </w:rPr>
        <w:t>order</w:t>
      </w:r>
      <w:r w:rsidR="00051AE9" w:rsidRPr="00C34CC9">
        <w:rPr>
          <w:color w:val="000000"/>
          <w:w w:val="111"/>
          <w:lang w:val="en-GB" w:bidi="he-IL"/>
        </w:rPr>
        <w:t xml:space="preserve"> quantity. </w:t>
      </w:r>
      <w:r w:rsidR="008331AE" w:rsidRPr="00C34CC9">
        <w:rPr>
          <w:color w:val="000000"/>
          <w:w w:val="111"/>
          <w:lang w:val="en-GB" w:bidi="he-IL"/>
        </w:rPr>
        <w:t>It is t</w:t>
      </w:r>
      <w:r w:rsidR="00051AE9" w:rsidRPr="00C34CC9">
        <w:rPr>
          <w:color w:val="000000"/>
          <w:w w:val="111"/>
          <w:lang w:val="en-GB" w:bidi="he-IL"/>
        </w:rPr>
        <w:t>h</w:t>
      </w:r>
      <w:r w:rsidR="008331AE" w:rsidRPr="00C34CC9">
        <w:rPr>
          <w:color w:val="000000"/>
          <w:w w:val="111"/>
          <w:lang w:val="en-GB" w:bidi="he-IL"/>
        </w:rPr>
        <w:t xml:space="preserve">at </w:t>
      </w:r>
      <w:r w:rsidR="00051AE9" w:rsidRPr="00C34CC9">
        <w:rPr>
          <w:color w:val="000000"/>
          <w:w w:val="111"/>
          <w:lang w:val="en-GB" w:bidi="he-IL"/>
        </w:rPr>
        <w:t xml:space="preserve">quantity at which </w:t>
      </w:r>
      <w:r w:rsidR="008331AE" w:rsidRPr="00C34CC9">
        <w:rPr>
          <w:color w:val="000000"/>
          <w:w w:val="111"/>
          <w:lang w:val="en-GB" w:bidi="he-IL"/>
        </w:rPr>
        <w:t xml:space="preserve">the cost of </w:t>
      </w:r>
      <w:r w:rsidR="00051AE9" w:rsidRPr="00C34CC9">
        <w:rPr>
          <w:color w:val="000000"/>
          <w:w w:val="111"/>
          <w:lang w:val="en-GB" w:bidi="he-IL"/>
        </w:rPr>
        <w:t xml:space="preserve">holding </w:t>
      </w:r>
      <w:r w:rsidR="008331AE" w:rsidRPr="00C34CC9">
        <w:rPr>
          <w:color w:val="000000"/>
          <w:w w:val="111"/>
          <w:lang w:val="en-GB" w:bidi="he-IL"/>
        </w:rPr>
        <w:t xml:space="preserve">inventory and the </w:t>
      </w:r>
      <w:r w:rsidR="00051AE9" w:rsidRPr="00C34CC9">
        <w:rPr>
          <w:color w:val="000000"/>
          <w:w w:val="111"/>
          <w:lang w:val="en-GB" w:bidi="he-IL"/>
        </w:rPr>
        <w:t xml:space="preserve">cost </w:t>
      </w:r>
      <w:r w:rsidR="008331AE" w:rsidRPr="00C34CC9">
        <w:rPr>
          <w:color w:val="000000"/>
          <w:w w:val="111"/>
          <w:lang w:val="en-GB" w:bidi="he-IL"/>
        </w:rPr>
        <w:t>of ordering it are minimized.</w:t>
      </w:r>
    </w:p>
    <w:p w:rsidR="00051AE9" w:rsidRPr="00CB65F8" w:rsidRDefault="008331AE" w:rsidP="00051AE9">
      <w:pPr>
        <w:pStyle w:val="Style"/>
        <w:spacing w:line="276" w:lineRule="auto"/>
        <w:jc w:val="both"/>
        <w:rPr>
          <w:color w:val="000000"/>
          <w:w w:val="111"/>
          <w:lang w:val="en-GB" w:bidi="he-IL"/>
        </w:rPr>
      </w:pPr>
      <w:r w:rsidRPr="00CB65F8">
        <w:rPr>
          <w:color w:val="000000"/>
          <w:w w:val="111"/>
          <w:lang w:val="en-GB" w:bidi="he-IL"/>
        </w:rPr>
        <w:t xml:space="preserve"> </w:t>
      </w:r>
      <w:r w:rsidR="00051AE9" w:rsidRPr="00CB65F8">
        <w:rPr>
          <w:color w:val="000000"/>
          <w:w w:val="111"/>
          <w:lang w:val="en-GB" w:bidi="he-IL"/>
        </w:rPr>
        <w:t xml:space="preserve"> </w:t>
      </w:r>
    </w:p>
    <w:p w:rsidR="00F848C4" w:rsidRPr="00CB65F8" w:rsidRDefault="008331AE" w:rsidP="00C34CC9">
      <w:pPr>
        <w:pStyle w:val="Style"/>
        <w:spacing w:line="276" w:lineRule="auto"/>
        <w:ind w:left="360"/>
        <w:jc w:val="both"/>
        <w:rPr>
          <w:color w:val="000000"/>
          <w:w w:val="111"/>
          <w:lang w:val="en-GB" w:bidi="he-IL"/>
        </w:rPr>
      </w:pPr>
      <w:r w:rsidRPr="00CB65F8">
        <w:rPr>
          <w:color w:val="000000"/>
          <w:w w:val="111"/>
          <w:lang w:val="en-GB" w:bidi="he-IL"/>
        </w:rPr>
        <w:t xml:space="preserve">The economic order quantity </w:t>
      </w:r>
      <w:r w:rsidR="00FC0C02" w:rsidRPr="00CB65F8">
        <w:rPr>
          <w:b/>
          <w:color w:val="000000"/>
          <w:w w:val="111"/>
          <w:lang w:val="en-GB" w:bidi="he-IL"/>
        </w:rPr>
        <w:t>Q =</w:t>
      </w:r>
      <w:r w:rsidRPr="00CB65F8">
        <w:rPr>
          <w:b/>
          <w:color w:val="000000"/>
          <w:w w:val="111"/>
          <w:lang w:val="en-GB" w:bidi="he-IL"/>
        </w:rPr>
        <w:t xml:space="preserve"> </w:t>
      </w:r>
      <w:r w:rsidR="00C66F4F" w:rsidRPr="00CB65F8">
        <w:rPr>
          <w:color w:val="000000"/>
          <w:w w:val="111"/>
          <w:lang w:val="en-GB" w:bidi="he-IL"/>
        </w:rPr>
        <w:t>√</w:t>
      </w:r>
      <w:r w:rsidR="00C66F4F" w:rsidRPr="00CB65F8">
        <w:rPr>
          <w:b/>
          <w:color w:val="000000"/>
          <w:w w:val="111"/>
          <w:lang w:val="en-GB" w:bidi="he-IL"/>
        </w:rPr>
        <w:t>2DO/C</w:t>
      </w:r>
      <w:r w:rsidR="00C66F4F" w:rsidRPr="00CB65F8">
        <w:rPr>
          <w:color w:val="000000"/>
          <w:w w:val="111"/>
          <w:lang w:val="en-GB" w:bidi="he-IL"/>
        </w:rPr>
        <w:t xml:space="preserve">, </w:t>
      </w:r>
      <w:r w:rsidR="00FC0C02" w:rsidRPr="00CB65F8">
        <w:rPr>
          <w:color w:val="000000"/>
          <w:w w:val="111"/>
          <w:lang w:val="en-GB" w:bidi="he-IL"/>
        </w:rPr>
        <w:t xml:space="preserve">where </w:t>
      </w:r>
      <w:r w:rsidR="00C66F4F" w:rsidRPr="00CB65F8">
        <w:rPr>
          <w:color w:val="000000"/>
          <w:w w:val="111"/>
          <w:lang w:val="en-GB" w:bidi="he-IL"/>
        </w:rPr>
        <w:t>D is the annual demand of the inventory, O is the cost of ordering per batch and C is the carrying cost per unit of stock per year.</w:t>
      </w:r>
    </w:p>
    <w:p w:rsidR="00574522" w:rsidRPr="00CB65F8" w:rsidRDefault="00574522" w:rsidP="00C34CC9">
      <w:pPr>
        <w:pStyle w:val="Style"/>
        <w:spacing w:line="276" w:lineRule="auto"/>
        <w:ind w:left="360"/>
        <w:jc w:val="both"/>
        <w:rPr>
          <w:iCs/>
          <w:color w:val="000000"/>
          <w:lang w:val="en-GB" w:bidi="he-IL"/>
        </w:rPr>
      </w:pPr>
    </w:p>
    <w:p w:rsidR="00051AE9" w:rsidRPr="00CB65F8" w:rsidRDefault="00051AE9" w:rsidP="00C34CC9">
      <w:pPr>
        <w:pStyle w:val="Style"/>
        <w:spacing w:line="276" w:lineRule="auto"/>
        <w:ind w:left="360"/>
        <w:jc w:val="both"/>
        <w:rPr>
          <w:b/>
          <w:color w:val="000000"/>
          <w:w w:val="123"/>
          <w:lang w:val="en-GB" w:bidi="he-IL"/>
        </w:rPr>
      </w:pPr>
      <w:r w:rsidRPr="00CB65F8">
        <w:rPr>
          <w:iCs/>
          <w:color w:val="000000"/>
          <w:lang w:val="en-GB" w:bidi="he-IL"/>
        </w:rPr>
        <w:t>The</w:t>
      </w:r>
      <w:r w:rsidRPr="00CB65F8">
        <w:rPr>
          <w:i/>
          <w:iCs/>
          <w:color w:val="000000"/>
          <w:lang w:val="en-GB" w:bidi="he-IL"/>
        </w:rPr>
        <w:t xml:space="preserve"> </w:t>
      </w:r>
      <w:r w:rsidRPr="00CB65F8">
        <w:rPr>
          <w:color w:val="000000"/>
          <w:w w:val="111"/>
          <w:lang w:val="en-GB" w:bidi="he-IL"/>
        </w:rPr>
        <w:t xml:space="preserve">cost of </w:t>
      </w:r>
      <w:r w:rsidR="00886291" w:rsidRPr="00CB65F8">
        <w:rPr>
          <w:color w:val="000000"/>
          <w:w w:val="111"/>
          <w:lang w:val="en-GB" w:bidi="he-IL"/>
        </w:rPr>
        <w:t>keeping</w:t>
      </w:r>
      <w:r w:rsidRPr="00CB65F8">
        <w:rPr>
          <w:color w:val="000000"/>
          <w:w w:val="111"/>
          <w:lang w:val="en-GB" w:bidi="he-IL"/>
        </w:rPr>
        <w:t xml:space="preserve"> stock can be broken down into two parts: </w:t>
      </w:r>
      <w:r w:rsidRPr="00CB65F8">
        <w:rPr>
          <w:color w:val="000000"/>
          <w:w w:val="111"/>
          <w:lang w:val="en-GB" w:bidi="he-IL"/>
        </w:rPr>
        <w:br/>
      </w:r>
    </w:p>
    <w:p w:rsidR="00051AE9" w:rsidRPr="00CB65F8" w:rsidRDefault="009B7779" w:rsidP="009B7779">
      <w:pPr>
        <w:pStyle w:val="Style"/>
        <w:spacing w:line="276" w:lineRule="auto"/>
        <w:ind w:left="1080"/>
        <w:jc w:val="both"/>
        <w:rPr>
          <w:b/>
          <w:color w:val="000000"/>
          <w:w w:val="123"/>
          <w:u w:val="single"/>
          <w:lang w:val="en-GB" w:bidi="he-IL"/>
        </w:rPr>
      </w:pPr>
      <w:r>
        <w:rPr>
          <w:b/>
          <w:color w:val="000000"/>
          <w:w w:val="123"/>
          <w:lang w:val="en-GB" w:bidi="he-IL"/>
        </w:rPr>
        <w:t xml:space="preserve">(1) </w:t>
      </w:r>
      <w:r w:rsidR="00574522" w:rsidRPr="00CB65F8">
        <w:rPr>
          <w:b/>
          <w:color w:val="000000"/>
          <w:w w:val="123"/>
          <w:lang w:val="en-GB" w:bidi="he-IL"/>
        </w:rPr>
        <w:t xml:space="preserve">Carrying </w:t>
      </w:r>
      <w:r w:rsidR="00051AE9" w:rsidRPr="00CB65F8">
        <w:rPr>
          <w:b/>
          <w:color w:val="000000"/>
          <w:w w:val="123"/>
          <w:lang w:val="en-GB" w:bidi="he-IL"/>
        </w:rPr>
        <w:t>costs which comprise:</w:t>
      </w:r>
      <w:r w:rsidR="00051AE9" w:rsidRPr="00CB65F8">
        <w:rPr>
          <w:b/>
          <w:color w:val="000000"/>
          <w:w w:val="123"/>
          <w:u w:val="single"/>
          <w:lang w:val="en-GB" w:bidi="he-IL"/>
        </w:rPr>
        <w:t xml:space="preserve"> </w:t>
      </w:r>
    </w:p>
    <w:p w:rsidR="00051AE9" w:rsidRPr="00CB65F8" w:rsidRDefault="00051AE9" w:rsidP="009B7779">
      <w:pPr>
        <w:pStyle w:val="Style"/>
        <w:numPr>
          <w:ilvl w:val="0"/>
          <w:numId w:val="34"/>
        </w:numPr>
        <w:spacing w:line="276" w:lineRule="auto"/>
        <w:jc w:val="both"/>
        <w:rPr>
          <w:color w:val="000000"/>
          <w:w w:val="111"/>
          <w:lang w:val="en-GB" w:bidi="he-IL"/>
        </w:rPr>
      </w:pPr>
      <w:r w:rsidRPr="00CB65F8">
        <w:rPr>
          <w:color w:val="000000"/>
          <w:w w:val="111"/>
          <w:lang w:val="en-GB" w:bidi="he-IL"/>
        </w:rPr>
        <w:t>Cost of capital tied up</w:t>
      </w:r>
      <w:proofErr w:type="gramStart"/>
      <w:r w:rsidR="009B7779">
        <w:rPr>
          <w:color w:val="000000"/>
          <w:w w:val="111"/>
          <w:lang w:val="en-GB" w:bidi="he-IL"/>
        </w:rPr>
        <w:t>;</w:t>
      </w:r>
      <w:proofErr w:type="gramEnd"/>
    </w:p>
    <w:p w:rsidR="009B7779" w:rsidRDefault="00051AE9" w:rsidP="009B7779">
      <w:pPr>
        <w:pStyle w:val="Style"/>
        <w:numPr>
          <w:ilvl w:val="0"/>
          <w:numId w:val="34"/>
        </w:numPr>
        <w:spacing w:line="276" w:lineRule="auto"/>
        <w:rPr>
          <w:color w:val="000000"/>
          <w:w w:val="111"/>
          <w:lang w:val="en-GB" w:bidi="he-IL"/>
        </w:rPr>
      </w:pPr>
      <w:r w:rsidRPr="00CB65F8">
        <w:rPr>
          <w:color w:val="000000"/>
          <w:w w:val="111"/>
          <w:lang w:val="en-GB" w:bidi="he-IL"/>
        </w:rPr>
        <w:t>Warehousing</w:t>
      </w:r>
      <w:r w:rsidR="009B7779">
        <w:rPr>
          <w:color w:val="000000"/>
          <w:w w:val="111"/>
          <w:lang w:val="en-GB" w:bidi="he-IL"/>
        </w:rPr>
        <w:t xml:space="preserve"> and administration;</w:t>
      </w:r>
    </w:p>
    <w:p w:rsidR="00FC0C02" w:rsidRPr="00CB65F8" w:rsidRDefault="00FC0C02" w:rsidP="009B7779">
      <w:pPr>
        <w:pStyle w:val="Style"/>
        <w:numPr>
          <w:ilvl w:val="0"/>
          <w:numId w:val="34"/>
        </w:numPr>
        <w:spacing w:line="276" w:lineRule="auto"/>
        <w:rPr>
          <w:color w:val="000000"/>
          <w:w w:val="111"/>
          <w:lang w:val="en-GB" w:bidi="he-IL"/>
        </w:rPr>
      </w:pPr>
      <w:r w:rsidRPr="00CB65F8">
        <w:rPr>
          <w:color w:val="000000"/>
          <w:w w:val="111"/>
          <w:lang w:val="en-GB" w:bidi="he-IL"/>
        </w:rPr>
        <w:t>D</w:t>
      </w:r>
      <w:r w:rsidR="00051AE9" w:rsidRPr="00CB65F8">
        <w:rPr>
          <w:color w:val="000000"/>
          <w:w w:val="111"/>
          <w:lang w:val="en-GB" w:bidi="he-IL"/>
        </w:rPr>
        <w:t xml:space="preserve">eterioration </w:t>
      </w:r>
      <w:r w:rsidR="009B7779">
        <w:rPr>
          <w:color w:val="000000"/>
          <w:w w:val="111"/>
          <w:lang w:val="en-GB" w:bidi="he-IL"/>
        </w:rPr>
        <w:t>due to nature;</w:t>
      </w:r>
    </w:p>
    <w:p w:rsidR="009B7779" w:rsidRDefault="00FC0C02" w:rsidP="009B7779">
      <w:pPr>
        <w:pStyle w:val="Style"/>
        <w:numPr>
          <w:ilvl w:val="0"/>
          <w:numId w:val="34"/>
        </w:numPr>
        <w:spacing w:line="276" w:lineRule="auto"/>
        <w:rPr>
          <w:color w:val="000000"/>
          <w:w w:val="111"/>
          <w:lang w:val="en-GB" w:bidi="he-IL"/>
        </w:rPr>
      </w:pPr>
      <w:r w:rsidRPr="00CB65F8">
        <w:rPr>
          <w:color w:val="000000"/>
          <w:w w:val="111"/>
          <w:lang w:val="en-GB" w:bidi="he-IL"/>
        </w:rPr>
        <w:t>O</w:t>
      </w:r>
      <w:r w:rsidR="00051AE9" w:rsidRPr="00CB65F8">
        <w:rPr>
          <w:color w:val="000000"/>
          <w:w w:val="111"/>
          <w:lang w:val="en-GB" w:bidi="he-IL"/>
        </w:rPr>
        <w:t>bsolescence</w:t>
      </w:r>
      <w:r w:rsidR="009B7779">
        <w:rPr>
          <w:color w:val="000000"/>
          <w:w w:val="111"/>
          <w:lang w:val="en-GB" w:bidi="he-IL"/>
        </w:rPr>
        <w:t xml:space="preserve">; </w:t>
      </w:r>
    </w:p>
    <w:p w:rsidR="00051AE9" w:rsidRPr="00CB65F8" w:rsidRDefault="00FC0C02" w:rsidP="009B7779">
      <w:pPr>
        <w:pStyle w:val="Style"/>
        <w:numPr>
          <w:ilvl w:val="0"/>
          <w:numId w:val="34"/>
        </w:numPr>
        <w:spacing w:line="276" w:lineRule="auto"/>
        <w:rPr>
          <w:color w:val="000000"/>
          <w:w w:val="111"/>
          <w:lang w:val="en-GB" w:bidi="he-IL"/>
        </w:rPr>
      </w:pPr>
      <w:r w:rsidRPr="00CB65F8">
        <w:rPr>
          <w:color w:val="000000"/>
          <w:w w:val="111"/>
          <w:lang w:val="en-GB" w:bidi="he-IL"/>
        </w:rPr>
        <w:t>I</w:t>
      </w:r>
      <w:r w:rsidR="00051AE9" w:rsidRPr="00CB65F8">
        <w:rPr>
          <w:color w:val="000000"/>
          <w:w w:val="111"/>
          <w:lang w:val="en-GB" w:bidi="he-IL"/>
        </w:rPr>
        <w:t>nsurance</w:t>
      </w:r>
      <w:r w:rsidR="009B7779">
        <w:rPr>
          <w:color w:val="000000"/>
          <w:w w:val="111"/>
          <w:lang w:val="en-GB" w:bidi="he-IL"/>
        </w:rPr>
        <w:t>;</w:t>
      </w:r>
      <w:r w:rsidR="00051AE9" w:rsidRPr="00CB65F8">
        <w:rPr>
          <w:color w:val="000000"/>
          <w:w w:val="111"/>
          <w:lang w:val="en-GB" w:bidi="he-IL"/>
        </w:rPr>
        <w:t xml:space="preserve"> </w:t>
      </w:r>
    </w:p>
    <w:p w:rsidR="00051AE9" w:rsidRPr="00CB65F8" w:rsidRDefault="009B7779" w:rsidP="009B7779">
      <w:pPr>
        <w:pStyle w:val="Style"/>
        <w:spacing w:line="276" w:lineRule="auto"/>
        <w:ind w:left="1080"/>
        <w:jc w:val="both"/>
        <w:rPr>
          <w:b/>
          <w:color w:val="000000"/>
          <w:lang w:val="en-GB" w:bidi="he-IL"/>
        </w:rPr>
      </w:pPr>
      <w:r>
        <w:rPr>
          <w:b/>
          <w:color w:val="000000"/>
          <w:lang w:val="en-GB" w:bidi="he-IL"/>
        </w:rPr>
        <w:t xml:space="preserve">(2) </w:t>
      </w:r>
      <w:r w:rsidR="00051AE9" w:rsidRPr="00CB65F8">
        <w:rPr>
          <w:b/>
          <w:color w:val="000000"/>
          <w:lang w:val="en-GB" w:bidi="he-IL"/>
        </w:rPr>
        <w:t xml:space="preserve">Ordering costs </w:t>
      </w:r>
      <w:r w:rsidR="00A62AAC" w:rsidRPr="00CB65F8">
        <w:rPr>
          <w:b/>
          <w:color w:val="000000"/>
          <w:lang w:val="en-GB" w:bidi="he-IL"/>
        </w:rPr>
        <w:t>may</w:t>
      </w:r>
      <w:r w:rsidR="00886291" w:rsidRPr="00CB65F8">
        <w:rPr>
          <w:b/>
          <w:color w:val="000000"/>
          <w:lang w:val="en-GB" w:bidi="he-IL"/>
        </w:rPr>
        <w:t xml:space="preserve"> include</w:t>
      </w:r>
      <w:r w:rsidR="00A62AAC" w:rsidRPr="00CB65F8">
        <w:rPr>
          <w:b/>
          <w:color w:val="000000"/>
          <w:lang w:val="en-GB" w:bidi="he-IL"/>
        </w:rPr>
        <w:t>:</w:t>
      </w:r>
    </w:p>
    <w:p w:rsidR="00886291" w:rsidRPr="00CB65F8" w:rsidRDefault="00886291" w:rsidP="009B7779">
      <w:pPr>
        <w:pStyle w:val="Style"/>
        <w:numPr>
          <w:ilvl w:val="0"/>
          <w:numId w:val="33"/>
        </w:numPr>
        <w:spacing w:line="276" w:lineRule="auto"/>
        <w:jc w:val="both"/>
        <w:rPr>
          <w:color w:val="000000"/>
          <w:lang w:val="en-GB" w:bidi="he-IL"/>
        </w:rPr>
      </w:pPr>
      <w:r w:rsidRPr="00CB65F8">
        <w:rPr>
          <w:color w:val="000000"/>
          <w:lang w:val="en-GB" w:bidi="he-IL"/>
        </w:rPr>
        <w:t>Documentation</w:t>
      </w:r>
      <w:r w:rsidR="00FC0C02" w:rsidRPr="00CB65F8">
        <w:rPr>
          <w:color w:val="000000"/>
          <w:lang w:val="en-GB" w:bidi="he-IL"/>
        </w:rPr>
        <w:t>,</w:t>
      </w:r>
    </w:p>
    <w:p w:rsidR="00886291" w:rsidRPr="00CB65F8" w:rsidRDefault="00886291" w:rsidP="009B7779">
      <w:pPr>
        <w:pStyle w:val="Style"/>
        <w:numPr>
          <w:ilvl w:val="0"/>
          <w:numId w:val="33"/>
        </w:numPr>
        <w:spacing w:line="276" w:lineRule="auto"/>
        <w:jc w:val="both"/>
        <w:rPr>
          <w:color w:val="000000"/>
          <w:lang w:val="en-GB" w:bidi="he-IL"/>
        </w:rPr>
      </w:pPr>
      <w:r w:rsidRPr="00CB65F8">
        <w:rPr>
          <w:color w:val="000000"/>
          <w:lang w:val="en-GB" w:bidi="he-IL"/>
        </w:rPr>
        <w:t>Transportation</w:t>
      </w:r>
      <w:r w:rsidR="00FC0C02" w:rsidRPr="00CB65F8">
        <w:rPr>
          <w:color w:val="000000"/>
          <w:lang w:val="en-GB" w:bidi="he-IL"/>
        </w:rPr>
        <w:t>,</w:t>
      </w:r>
    </w:p>
    <w:p w:rsidR="00335454" w:rsidRPr="00CB65F8" w:rsidRDefault="00335454" w:rsidP="009B7779">
      <w:pPr>
        <w:pStyle w:val="Style"/>
        <w:numPr>
          <w:ilvl w:val="0"/>
          <w:numId w:val="33"/>
        </w:numPr>
        <w:spacing w:line="276" w:lineRule="auto"/>
        <w:jc w:val="both"/>
        <w:rPr>
          <w:color w:val="000000"/>
          <w:lang w:val="en-GB" w:bidi="he-IL"/>
        </w:rPr>
      </w:pPr>
      <w:r w:rsidRPr="00CB65F8">
        <w:rPr>
          <w:color w:val="000000"/>
          <w:lang w:val="en-GB" w:bidi="he-IL"/>
        </w:rPr>
        <w:t>Inspection</w:t>
      </w:r>
      <w:r w:rsidR="00FC0C02" w:rsidRPr="00CB65F8">
        <w:rPr>
          <w:color w:val="000000"/>
          <w:lang w:val="en-GB" w:bidi="he-IL"/>
        </w:rPr>
        <w:t>,</w:t>
      </w:r>
    </w:p>
    <w:p w:rsidR="00335454" w:rsidRPr="00CB65F8" w:rsidRDefault="00335454" w:rsidP="009B7779">
      <w:pPr>
        <w:pStyle w:val="Style"/>
        <w:numPr>
          <w:ilvl w:val="0"/>
          <w:numId w:val="33"/>
        </w:numPr>
        <w:spacing w:line="276" w:lineRule="auto"/>
        <w:jc w:val="both"/>
        <w:rPr>
          <w:color w:val="000000"/>
          <w:lang w:val="en-GB" w:bidi="he-IL"/>
        </w:rPr>
      </w:pPr>
      <w:r w:rsidRPr="00CB65F8">
        <w:rPr>
          <w:color w:val="000000"/>
          <w:lang w:val="en-GB" w:bidi="he-IL"/>
        </w:rPr>
        <w:t>Alternative sourcing</w:t>
      </w:r>
      <w:r w:rsidR="00FC0C02" w:rsidRPr="00CB65F8">
        <w:rPr>
          <w:color w:val="000000"/>
          <w:lang w:val="en-GB" w:bidi="he-IL"/>
        </w:rPr>
        <w:t>,</w:t>
      </w:r>
    </w:p>
    <w:p w:rsidR="00335454" w:rsidRPr="00CB65F8" w:rsidRDefault="00335454" w:rsidP="009B7779">
      <w:pPr>
        <w:pStyle w:val="Style"/>
        <w:numPr>
          <w:ilvl w:val="0"/>
          <w:numId w:val="33"/>
        </w:numPr>
        <w:spacing w:line="276" w:lineRule="auto"/>
        <w:jc w:val="both"/>
        <w:rPr>
          <w:b/>
          <w:color w:val="000000"/>
          <w:lang w:val="en-GB" w:bidi="he-IL"/>
        </w:rPr>
      </w:pPr>
      <w:r w:rsidRPr="00CB65F8">
        <w:rPr>
          <w:color w:val="000000"/>
          <w:lang w:val="en-GB" w:bidi="he-IL"/>
        </w:rPr>
        <w:t>Staff costs</w:t>
      </w:r>
      <w:r w:rsidR="00FC0C02" w:rsidRPr="00CB65F8">
        <w:rPr>
          <w:color w:val="000000"/>
          <w:lang w:val="en-GB" w:bidi="he-IL"/>
        </w:rPr>
        <w:t>.</w:t>
      </w:r>
    </w:p>
    <w:p w:rsidR="00886291" w:rsidRPr="00CB65F8" w:rsidRDefault="00886291" w:rsidP="00051AE9">
      <w:pPr>
        <w:pStyle w:val="Style"/>
        <w:spacing w:line="276" w:lineRule="auto"/>
        <w:ind w:hanging="90"/>
        <w:jc w:val="both"/>
        <w:rPr>
          <w:b/>
          <w:color w:val="000000"/>
          <w:lang w:val="en-GB" w:bidi="he-IL"/>
        </w:rPr>
      </w:pPr>
    </w:p>
    <w:p w:rsidR="00051AE9" w:rsidRPr="00CB65F8" w:rsidRDefault="00FC0C02" w:rsidP="00465D1E">
      <w:pPr>
        <w:pStyle w:val="Style"/>
        <w:numPr>
          <w:ilvl w:val="0"/>
          <w:numId w:val="35"/>
        </w:numPr>
        <w:spacing w:line="276" w:lineRule="auto"/>
        <w:ind w:left="567" w:firstLine="0"/>
        <w:jc w:val="both"/>
        <w:rPr>
          <w:bCs/>
          <w:color w:val="000000" w:themeColor="text1"/>
          <w:w w:val="108"/>
          <w:lang w:val="en-GB" w:bidi="he-IL"/>
        </w:rPr>
      </w:pPr>
      <w:r w:rsidRPr="00CB65F8">
        <w:rPr>
          <w:b/>
          <w:bCs/>
          <w:color w:val="000000" w:themeColor="text1"/>
          <w:w w:val="108"/>
          <w:lang w:val="en-GB" w:bidi="he-IL"/>
        </w:rPr>
        <w:t>The order level</w:t>
      </w:r>
      <w:r w:rsidR="00DD0E21" w:rsidRPr="00CB65F8">
        <w:rPr>
          <w:b/>
          <w:bCs/>
          <w:color w:val="000000" w:themeColor="text1"/>
          <w:w w:val="108"/>
          <w:lang w:val="en-GB" w:bidi="he-IL"/>
        </w:rPr>
        <w:t xml:space="preserve">: </w:t>
      </w:r>
      <w:r w:rsidRPr="00CB65F8">
        <w:rPr>
          <w:bCs/>
          <w:color w:val="000000" w:themeColor="text1"/>
          <w:w w:val="108"/>
          <w:lang w:val="en-GB" w:bidi="he-IL"/>
        </w:rPr>
        <w:t>Another important element of inventory management is the level of inventory when a purchase order should be initiated</w:t>
      </w:r>
      <w:r w:rsidR="00DD0E21" w:rsidRPr="00CB65F8">
        <w:rPr>
          <w:bCs/>
          <w:color w:val="000000" w:themeColor="text1"/>
          <w:w w:val="108"/>
          <w:lang w:val="en-GB" w:bidi="he-IL"/>
        </w:rPr>
        <w:t>. It is important to set this level known as the reorder level in order to ensure that not too much inventory build</w:t>
      </w:r>
      <w:r w:rsidR="00574522" w:rsidRPr="00CB65F8">
        <w:rPr>
          <w:bCs/>
          <w:color w:val="000000" w:themeColor="text1"/>
          <w:w w:val="108"/>
          <w:lang w:val="en-GB" w:bidi="he-IL"/>
        </w:rPr>
        <w:t xml:space="preserve">s </w:t>
      </w:r>
      <w:r w:rsidR="00DD0E21" w:rsidRPr="00CB65F8">
        <w:rPr>
          <w:bCs/>
          <w:color w:val="000000" w:themeColor="text1"/>
          <w:w w:val="108"/>
          <w:lang w:val="en-GB" w:bidi="he-IL"/>
        </w:rPr>
        <w:t>up and on the other hand that materials do not run out to result in work stoppage or into expensive emergency procurement.</w:t>
      </w:r>
    </w:p>
    <w:p w:rsidR="00DD0E21" w:rsidRPr="00CB65F8" w:rsidRDefault="00DD0E21" w:rsidP="00DD0E21">
      <w:pPr>
        <w:pStyle w:val="Style"/>
        <w:spacing w:line="276" w:lineRule="auto"/>
        <w:ind w:left="720"/>
        <w:jc w:val="both"/>
        <w:rPr>
          <w:bCs/>
          <w:color w:val="000000" w:themeColor="text1"/>
          <w:w w:val="108"/>
          <w:lang w:val="en-GB" w:bidi="he-IL"/>
        </w:rPr>
      </w:pPr>
    </w:p>
    <w:p w:rsidR="00DD0E21" w:rsidRPr="00CB65F8" w:rsidRDefault="00DD0E21" w:rsidP="00574522">
      <w:pPr>
        <w:pStyle w:val="Style"/>
        <w:spacing w:line="276" w:lineRule="auto"/>
        <w:ind w:left="720"/>
        <w:jc w:val="both"/>
        <w:rPr>
          <w:bCs/>
          <w:color w:val="000000" w:themeColor="text1"/>
          <w:w w:val="108"/>
          <w:lang w:val="en-GB" w:bidi="he-IL"/>
        </w:rPr>
      </w:pPr>
      <w:r w:rsidRPr="00CB65F8">
        <w:rPr>
          <w:b/>
          <w:bCs/>
          <w:color w:val="000000" w:themeColor="text1"/>
          <w:w w:val="108"/>
          <w:lang w:val="en-GB" w:bidi="he-IL"/>
        </w:rPr>
        <w:t xml:space="preserve">Reorder level = </w:t>
      </w:r>
      <w:r w:rsidR="00574522" w:rsidRPr="00CB65F8">
        <w:rPr>
          <w:b/>
          <w:bCs/>
          <w:color w:val="000000" w:themeColor="text1"/>
          <w:w w:val="108"/>
          <w:lang w:val="en-GB" w:bidi="he-IL"/>
        </w:rPr>
        <w:t>Average</w:t>
      </w:r>
      <w:r w:rsidRPr="00CB65F8">
        <w:rPr>
          <w:b/>
          <w:bCs/>
          <w:color w:val="000000" w:themeColor="text1"/>
          <w:w w:val="108"/>
          <w:lang w:val="en-GB" w:bidi="he-IL"/>
        </w:rPr>
        <w:t xml:space="preserve"> lead period x average usage per period.</w:t>
      </w:r>
      <w:r w:rsidRPr="00CB65F8">
        <w:rPr>
          <w:bCs/>
          <w:color w:val="000000" w:themeColor="text1"/>
          <w:w w:val="108"/>
          <w:lang w:val="en-GB" w:bidi="he-IL"/>
        </w:rPr>
        <w:t xml:space="preserve"> </w:t>
      </w:r>
    </w:p>
    <w:p w:rsidR="0062389A" w:rsidRPr="00CB65F8" w:rsidRDefault="0062389A" w:rsidP="00DD0E21">
      <w:pPr>
        <w:pStyle w:val="Style"/>
        <w:spacing w:line="276" w:lineRule="auto"/>
        <w:ind w:left="720"/>
        <w:jc w:val="both"/>
        <w:rPr>
          <w:bCs/>
          <w:color w:val="000000" w:themeColor="text1"/>
          <w:w w:val="108"/>
          <w:lang w:val="en-GB" w:bidi="he-IL"/>
        </w:rPr>
      </w:pPr>
    </w:p>
    <w:p w:rsidR="00DD0E21" w:rsidRPr="00CB65F8" w:rsidRDefault="00DD0E21" w:rsidP="00DD0E21">
      <w:pPr>
        <w:pStyle w:val="Style"/>
        <w:spacing w:line="276" w:lineRule="auto"/>
        <w:ind w:left="720"/>
        <w:jc w:val="both"/>
        <w:rPr>
          <w:bCs/>
          <w:color w:val="000000" w:themeColor="text1"/>
          <w:w w:val="108"/>
          <w:lang w:val="en-GB" w:bidi="he-IL"/>
        </w:rPr>
      </w:pPr>
      <w:r w:rsidRPr="00CB65F8">
        <w:rPr>
          <w:bCs/>
          <w:color w:val="000000" w:themeColor="text1"/>
          <w:w w:val="108"/>
          <w:lang w:val="en-GB" w:bidi="he-IL"/>
        </w:rPr>
        <w:t>Once the reorder level is reached, stores should initiate the ordering of a fresh batch of materials.</w:t>
      </w:r>
    </w:p>
    <w:p w:rsidR="0062389A" w:rsidRPr="00CB65F8" w:rsidRDefault="0062389A" w:rsidP="00DD0E21">
      <w:pPr>
        <w:pStyle w:val="Style"/>
        <w:spacing w:line="276" w:lineRule="auto"/>
        <w:ind w:left="720"/>
        <w:jc w:val="both"/>
        <w:rPr>
          <w:bCs/>
          <w:color w:val="000000" w:themeColor="text1"/>
          <w:w w:val="108"/>
          <w:lang w:val="en-GB" w:bidi="he-IL"/>
        </w:rPr>
      </w:pPr>
    </w:p>
    <w:p w:rsidR="008C1A71" w:rsidRPr="00465D1E" w:rsidRDefault="00465D1E" w:rsidP="00465D1E">
      <w:pPr>
        <w:pStyle w:val="Style"/>
        <w:numPr>
          <w:ilvl w:val="0"/>
          <w:numId w:val="36"/>
        </w:numPr>
        <w:spacing w:line="276" w:lineRule="auto"/>
        <w:ind w:left="567" w:firstLine="0"/>
        <w:jc w:val="both"/>
        <w:rPr>
          <w:bCs/>
          <w:color w:val="000000" w:themeColor="text1"/>
          <w:w w:val="108"/>
          <w:lang w:val="en-GB" w:bidi="he-IL"/>
        </w:rPr>
      </w:pPr>
      <w:r>
        <w:rPr>
          <w:b/>
          <w:bCs/>
          <w:color w:val="000000" w:themeColor="text1"/>
          <w:w w:val="108"/>
          <w:lang w:val="en-GB" w:bidi="he-IL"/>
        </w:rPr>
        <w:t>.</w:t>
      </w:r>
      <w:r>
        <w:rPr>
          <w:b/>
          <w:bCs/>
          <w:color w:val="000000" w:themeColor="text1"/>
          <w:w w:val="108"/>
          <w:lang w:val="en-GB" w:bidi="he-IL"/>
        </w:rPr>
        <w:tab/>
      </w:r>
      <w:r w:rsidR="00574522" w:rsidRPr="00465D1E">
        <w:rPr>
          <w:b/>
          <w:bCs/>
          <w:color w:val="000000" w:themeColor="text1"/>
          <w:w w:val="108"/>
          <w:lang w:val="en-GB" w:bidi="he-IL"/>
        </w:rPr>
        <w:t>Safety inventory:</w:t>
      </w:r>
      <w:r w:rsidRPr="00465D1E">
        <w:rPr>
          <w:b/>
          <w:bCs/>
          <w:color w:val="000000" w:themeColor="text1"/>
          <w:w w:val="108"/>
          <w:lang w:val="en-GB" w:bidi="he-IL"/>
        </w:rPr>
        <w:t xml:space="preserve"> </w:t>
      </w:r>
      <w:r w:rsidR="00574522" w:rsidRPr="00465D1E">
        <w:rPr>
          <w:bCs/>
          <w:color w:val="000000" w:themeColor="text1"/>
          <w:w w:val="108"/>
          <w:lang w:val="en-GB" w:bidi="he-IL"/>
        </w:rPr>
        <w:t xml:space="preserve">Safety inventory is intended to act as buffer due to fluctuation in both </w:t>
      </w:r>
      <w:proofErr w:type="gramStart"/>
      <w:r w:rsidR="00574522" w:rsidRPr="00465D1E">
        <w:rPr>
          <w:bCs/>
          <w:color w:val="000000" w:themeColor="text1"/>
          <w:w w:val="108"/>
          <w:lang w:val="en-GB" w:bidi="he-IL"/>
        </w:rPr>
        <w:t>usage</w:t>
      </w:r>
      <w:proofErr w:type="gramEnd"/>
      <w:r w:rsidR="00574522" w:rsidRPr="00465D1E">
        <w:rPr>
          <w:bCs/>
          <w:color w:val="000000" w:themeColor="text1"/>
          <w:w w:val="108"/>
          <w:lang w:val="en-GB" w:bidi="he-IL"/>
        </w:rPr>
        <w:t xml:space="preserve"> of </w:t>
      </w:r>
      <w:r w:rsidR="008A588C" w:rsidRPr="00465D1E">
        <w:rPr>
          <w:bCs/>
          <w:color w:val="000000" w:themeColor="text1"/>
          <w:w w:val="108"/>
          <w:lang w:val="en-GB" w:bidi="he-IL"/>
        </w:rPr>
        <w:t xml:space="preserve">the </w:t>
      </w:r>
      <w:r w:rsidR="00574522" w:rsidRPr="00465D1E">
        <w:rPr>
          <w:bCs/>
          <w:color w:val="000000" w:themeColor="text1"/>
          <w:w w:val="108"/>
          <w:lang w:val="en-GB" w:bidi="he-IL"/>
        </w:rPr>
        <w:t>material and the lead time. The buffer stock should be determined by balancing the risk of stock outs and the cost of carrying the safety stock. However, buffer stocks may be estimated by determining the longest lead time and the materials required at the fastest consumption</w:t>
      </w:r>
      <w:r w:rsidR="008A588C" w:rsidRPr="00465D1E">
        <w:rPr>
          <w:bCs/>
          <w:color w:val="000000" w:themeColor="text1"/>
          <w:w w:val="108"/>
          <w:lang w:val="en-GB" w:bidi="he-IL"/>
        </w:rPr>
        <w:t>. The difference between that inventory and the order quantity is the buffer stock required.</w:t>
      </w:r>
      <w:r w:rsidR="00574522" w:rsidRPr="00465D1E">
        <w:rPr>
          <w:bCs/>
          <w:color w:val="000000" w:themeColor="text1"/>
          <w:w w:val="108"/>
          <w:lang w:val="en-GB" w:bidi="he-IL"/>
        </w:rPr>
        <w:t xml:space="preserve"> </w:t>
      </w:r>
    </w:p>
    <w:p w:rsidR="00574522" w:rsidRPr="00CB65F8" w:rsidRDefault="00574522" w:rsidP="00465D1E">
      <w:pPr>
        <w:pStyle w:val="Style"/>
        <w:spacing w:line="276" w:lineRule="auto"/>
        <w:ind w:left="567"/>
        <w:jc w:val="both"/>
        <w:rPr>
          <w:bCs/>
          <w:color w:val="000000" w:themeColor="text1"/>
          <w:w w:val="108"/>
          <w:lang w:val="en-GB" w:bidi="he-IL"/>
        </w:rPr>
      </w:pPr>
      <w:r w:rsidRPr="00CB65F8">
        <w:rPr>
          <w:bCs/>
          <w:color w:val="000000" w:themeColor="text1"/>
          <w:w w:val="108"/>
          <w:lang w:val="en-GB" w:bidi="he-IL"/>
        </w:rPr>
        <w:t xml:space="preserve"> </w:t>
      </w:r>
    </w:p>
    <w:p w:rsidR="00DD0E21" w:rsidRPr="00CB65F8" w:rsidRDefault="00DD0E21" w:rsidP="00465D1E">
      <w:pPr>
        <w:pStyle w:val="Style"/>
        <w:numPr>
          <w:ilvl w:val="2"/>
          <w:numId w:val="37"/>
        </w:numPr>
        <w:spacing w:line="276" w:lineRule="auto"/>
        <w:jc w:val="both"/>
        <w:rPr>
          <w:bCs/>
          <w:color w:val="000000" w:themeColor="text1"/>
          <w:w w:val="108"/>
          <w:lang w:val="en-GB" w:bidi="he-IL"/>
        </w:rPr>
      </w:pPr>
      <w:r w:rsidRPr="00CB65F8">
        <w:rPr>
          <w:b/>
          <w:bCs/>
          <w:color w:val="000000" w:themeColor="text1"/>
          <w:w w:val="108"/>
          <w:lang w:val="en-GB" w:bidi="he-IL"/>
        </w:rPr>
        <w:t>Internal control</w:t>
      </w:r>
      <w:r w:rsidR="0062389A" w:rsidRPr="00CB65F8">
        <w:rPr>
          <w:b/>
          <w:bCs/>
          <w:color w:val="000000" w:themeColor="text1"/>
          <w:w w:val="108"/>
          <w:lang w:val="en-GB" w:bidi="he-IL"/>
        </w:rPr>
        <w:t xml:space="preserve"> over inventory:</w:t>
      </w:r>
    </w:p>
    <w:p w:rsidR="0062389A" w:rsidRPr="00CB65F8" w:rsidRDefault="0062389A" w:rsidP="00DD0E21">
      <w:pPr>
        <w:pStyle w:val="Style"/>
        <w:spacing w:line="276" w:lineRule="auto"/>
        <w:jc w:val="both"/>
        <w:rPr>
          <w:color w:val="000000"/>
          <w:w w:val="111"/>
          <w:lang w:val="en-GB" w:bidi="he-IL"/>
        </w:rPr>
      </w:pPr>
    </w:p>
    <w:p w:rsidR="008C1A71" w:rsidRDefault="00DD0E21" w:rsidP="00DD0E21">
      <w:pPr>
        <w:pStyle w:val="Style"/>
        <w:spacing w:line="276" w:lineRule="auto"/>
        <w:jc w:val="both"/>
        <w:rPr>
          <w:color w:val="000000"/>
          <w:w w:val="111"/>
          <w:lang w:val="en-GB" w:bidi="he-IL"/>
        </w:rPr>
      </w:pPr>
      <w:r w:rsidRPr="00CB65F8">
        <w:rPr>
          <w:color w:val="000000"/>
          <w:w w:val="111"/>
          <w:lang w:val="en-GB" w:bidi="he-IL"/>
        </w:rPr>
        <w:t xml:space="preserve">While it is important for a business to balance the costs of procurement and holding stock, it is also important to have good control over both procurement and storage costs of inventory and avoid losses. </w:t>
      </w:r>
    </w:p>
    <w:p w:rsidR="008C1A71" w:rsidRDefault="008C1A71" w:rsidP="00DD0E21">
      <w:pPr>
        <w:pStyle w:val="Style"/>
        <w:spacing w:line="276" w:lineRule="auto"/>
        <w:jc w:val="both"/>
        <w:rPr>
          <w:color w:val="000000"/>
          <w:w w:val="111"/>
          <w:lang w:val="en-GB" w:bidi="he-IL"/>
        </w:rPr>
      </w:pPr>
    </w:p>
    <w:p w:rsidR="00DD0E21" w:rsidRPr="00CB65F8" w:rsidRDefault="00DD0E21" w:rsidP="00DD0E21">
      <w:pPr>
        <w:pStyle w:val="Style"/>
        <w:spacing w:line="276" w:lineRule="auto"/>
        <w:jc w:val="both"/>
        <w:rPr>
          <w:color w:val="000000"/>
          <w:w w:val="111"/>
          <w:lang w:val="en-GB" w:bidi="he-IL"/>
        </w:rPr>
      </w:pPr>
      <w:r w:rsidRPr="00CB65F8">
        <w:rPr>
          <w:color w:val="000000"/>
          <w:w w:val="111"/>
          <w:lang w:val="en-GB" w:bidi="he-IL"/>
        </w:rPr>
        <w:t>The core internal controls to minimize losses include:</w:t>
      </w:r>
    </w:p>
    <w:p w:rsidR="00DD0E21" w:rsidRPr="00CB65F8" w:rsidRDefault="00DD0E21" w:rsidP="00DD0E21">
      <w:pPr>
        <w:pStyle w:val="Style"/>
        <w:numPr>
          <w:ilvl w:val="0"/>
          <w:numId w:val="15"/>
        </w:numPr>
        <w:spacing w:line="276" w:lineRule="auto"/>
        <w:jc w:val="both"/>
        <w:rPr>
          <w:color w:val="000000"/>
          <w:w w:val="110"/>
          <w:lang w:val="en-GB" w:bidi="he-IL"/>
        </w:rPr>
      </w:pPr>
      <w:r w:rsidRPr="00CB65F8">
        <w:rPr>
          <w:color w:val="000000"/>
          <w:w w:val="111"/>
          <w:lang w:val="en-GB" w:bidi="he-IL"/>
        </w:rPr>
        <w:t xml:space="preserve">Segregation of the purchasing </w:t>
      </w:r>
      <w:r w:rsidR="00C66F4F" w:rsidRPr="00CB65F8">
        <w:rPr>
          <w:color w:val="000000"/>
          <w:w w:val="111"/>
          <w:lang w:val="en-GB" w:bidi="he-IL"/>
        </w:rPr>
        <w:t xml:space="preserve">to be done by the purchasing office, receiving and </w:t>
      </w:r>
      <w:r w:rsidRPr="00CB65F8">
        <w:rPr>
          <w:color w:val="000000"/>
          <w:w w:val="111"/>
          <w:lang w:val="en-GB" w:bidi="he-IL"/>
        </w:rPr>
        <w:t xml:space="preserve">storage </w:t>
      </w:r>
      <w:r w:rsidR="00C66F4F" w:rsidRPr="00CB65F8">
        <w:rPr>
          <w:color w:val="000000"/>
          <w:w w:val="111"/>
          <w:lang w:val="en-GB" w:bidi="he-IL"/>
        </w:rPr>
        <w:t xml:space="preserve">of materials by </w:t>
      </w:r>
      <w:r w:rsidRPr="00CB65F8">
        <w:rPr>
          <w:color w:val="000000"/>
          <w:w w:val="111"/>
          <w:lang w:val="en-GB" w:bidi="he-IL"/>
        </w:rPr>
        <w:t>stores and recording</w:t>
      </w:r>
      <w:r w:rsidR="00C66F4F" w:rsidRPr="00CB65F8">
        <w:rPr>
          <w:color w:val="000000"/>
          <w:w w:val="111"/>
          <w:lang w:val="en-GB" w:bidi="he-IL"/>
        </w:rPr>
        <w:t xml:space="preserve"> and payment for materials by </w:t>
      </w:r>
      <w:r w:rsidRPr="00CB65F8">
        <w:rPr>
          <w:color w:val="000000"/>
          <w:w w:val="111"/>
          <w:lang w:val="en-GB" w:bidi="he-IL"/>
        </w:rPr>
        <w:t>accounts</w:t>
      </w:r>
      <w:r w:rsidR="00C66F4F" w:rsidRPr="00CB65F8">
        <w:rPr>
          <w:color w:val="000000"/>
          <w:w w:val="111"/>
          <w:lang w:val="en-GB" w:bidi="he-IL"/>
        </w:rPr>
        <w:t>.</w:t>
      </w:r>
    </w:p>
    <w:p w:rsidR="00DD0E21" w:rsidRPr="00CB65F8" w:rsidRDefault="00DD0E21" w:rsidP="00DD0E21">
      <w:pPr>
        <w:pStyle w:val="Style"/>
        <w:numPr>
          <w:ilvl w:val="0"/>
          <w:numId w:val="15"/>
        </w:numPr>
        <w:spacing w:line="276" w:lineRule="auto"/>
        <w:jc w:val="both"/>
        <w:rPr>
          <w:color w:val="000000"/>
          <w:w w:val="110"/>
          <w:lang w:val="en-GB" w:bidi="he-IL"/>
        </w:rPr>
      </w:pPr>
      <w:r w:rsidRPr="00CB65F8">
        <w:rPr>
          <w:color w:val="000000"/>
          <w:w w:val="111"/>
          <w:lang w:val="en-GB" w:bidi="he-IL"/>
        </w:rPr>
        <w:t>Prompt recording of all materials and consumable stores transactions</w:t>
      </w:r>
    </w:p>
    <w:p w:rsidR="00DD0E21" w:rsidRPr="00CB65F8" w:rsidRDefault="00DD0E21" w:rsidP="00DD0E21">
      <w:pPr>
        <w:pStyle w:val="Style"/>
        <w:numPr>
          <w:ilvl w:val="0"/>
          <w:numId w:val="15"/>
        </w:numPr>
        <w:spacing w:line="276" w:lineRule="auto"/>
        <w:jc w:val="both"/>
        <w:rPr>
          <w:color w:val="000000"/>
          <w:w w:val="110"/>
          <w:lang w:val="en-GB" w:bidi="he-IL"/>
        </w:rPr>
      </w:pPr>
      <w:r w:rsidRPr="00CB65F8">
        <w:rPr>
          <w:color w:val="000000"/>
          <w:w w:val="111"/>
          <w:lang w:val="en-GB" w:bidi="he-IL"/>
        </w:rPr>
        <w:t>Independent authorization of purchasing, issue of and payment for materials and consumables.</w:t>
      </w:r>
    </w:p>
    <w:p w:rsidR="00C66F4F" w:rsidRPr="00CB65F8" w:rsidRDefault="00C66F4F" w:rsidP="00DD0E21">
      <w:pPr>
        <w:pStyle w:val="Style"/>
        <w:numPr>
          <w:ilvl w:val="0"/>
          <w:numId w:val="15"/>
        </w:numPr>
        <w:spacing w:line="276" w:lineRule="auto"/>
        <w:jc w:val="both"/>
        <w:rPr>
          <w:color w:val="000000"/>
          <w:w w:val="110"/>
          <w:lang w:val="en-GB" w:bidi="he-IL"/>
        </w:rPr>
      </w:pPr>
      <w:r w:rsidRPr="00CB65F8">
        <w:rPr>
          <w:color w:val="000000"/>
          <w:w w:val="111"/>
          <w:lang w:val="en-GB" w:bidi="he-IL"/>
        </w:rPr>
        <w:t xml:space="preserve">Physical security over the inventory and </w:t>
      </w:r>
    </w:p>
    <w:p w:rsidR="00C66F4F" w:rsidRPr="00CB65F8" w:rsidRDefault="00C66F4F" w:rsidP="00DD0E21">
      <w:pPr>
        <w:pStyle w:val="Style"/>
        <w:numPr>
          <w:ilvl w:val="0"/>
          <w:numId w:val="15"/>
        </w:numPr>
        <w:spacing w:line="276" w:lineRule="auto"/>
        <w:jc w:val="both"/>
        <w:rPr>
          <w:color w:val="000000"/>
          <w:w w:val="110"/>
          <w:lang w:val="en-GB" w:bidi="he-IL"/>
        </w:rPr>
      </w:pPr>
      <w:r w:rsidRPr="00CB65F8">
        <w:rPr>
          <w:color w:val="000000"/>
          <w:w w:val="110"/>
          <w:lang w:val="en-GB" w:bidi="he-IL"/>
        </w:rPr>
        <w:t>Periodic verification of the inventory during which the state of the inventory should be assessed and the quantities reconciled with stock ledgers.</w:t>
      </w:r>
    </w:p>
    <w:p w:rsidR="00DD0E21" w:rsidRPr="00CB65F8" w:rsidRDefault="00DD0E21" w:rsidP="00DD0E21">
      <w:pPr>
        <w:pStyle w:val="Style"/>
        <w:spacing w:line="276" w:lineRule="auto"/>
        <w:jc w:val="both"/>
        <w:rPr>
          <w:color w:val="000000"/>
          <w:w w:val="110"/>
          <w:lang w:val="en-GB" w:bidi="he-IL"/>
        </w:rPr>
      </w:pPr>
      <w:r w:rsidRPr="00CB65F8">
        <w:rPr>
          <w:color w:val="000000"/>
          <w:w w:val="111"/>
          <w:lang w:val="en-GB" w:bidi="he-IL"/>
        </w:rPr>
        <w:t>Good control over the inventory reduces loss during both procurement and</w:t>
      </w:r>
      <w:r w:rsidR="00C66F4F" w:rsidRPr="00CB65F8">
        <w:rPr>
          <w:color w:val="000000"/>
          <w:w w:val="111"/>
          <w:lang w:val="en-GB" w:bidi="he-IL"/>
        </w:rPr>
        <w:t xml:space="preserve"> </w:t>
      </w:r>
      <w:r w:rsidRPr="00CB65F8">
        <w:rPr>
          <w:color w:val="000000"/>
          <w:w w:val="111"/>
          <w:lang w:val="en-GB" w:bidi="he-IL"/>
        </w:rPr>
        <w:t xml:space="preserve">storage. </w:t>
      </w:r>
    </w:p>
    <w:p w:rsidR="009E0C92" w:rsidRPr="00CB65F8" w:rsidRDefault="00465D1E" w:rsidP="009E0C92">
      <w:pPr>
        <w:pStyle w:val="Style"/>
        <w:spacing w:line="276" w:lineRule="auto"/>
        <w:ind w:left="86"/>
        <w:jc w:val="both"/>
        <w:rPr>
          <w:b/>
          <w:bCs/>
          <w:color w:val="000000" w:themeColor="text1"/>
          <w:w w:val="108"/>
          <w:lang w:val="en-GB" w:bidi="he-IL"/>
        </w:rPr>
      </w:pPr>
      <w:r>
        <w:rPr>
          <w:b/>
          <w:bCs/>
          <w:color w:val="000000" w:themeColor="text1"/>
          <w:w w:val="108"/>
          <w:lang w:val="en-GB" w:bidi="he-IL"/>
        </w:rPr>
        <w:t>1.2.5</w:t>
      </w:r>
      <w:r w:rsidR="00335454" w:rsidRPr="00CB65F8">
        <w:rPr>
          <w:b/>
          <w:bCs/>
          <w:color w:val="000000" w:themeColor="text1"/>
          <w:w w:val="108"/>
          <w:lang w:val="en-GB" w:bidi="he-IL"/>
        </w:rPr>
        <w:tab/>
        <w:t>Management of debtors:</w:t>
      </w:r>
      <w:r w:rsidR="009E0C92" w:rsidRPr="00CB65F8">
        <w:rPr>
          <w:b/>
          <w:bCs/>
          <w:color w:val="000000" w:themeColor="text1"/>
          <w:w w:val="108"/>
          <w:lang w:val="en-GB" w:bidi="he-IL"/>
        </w:rPr>
        <w:t xml:space="preserve"> </w:t>
      </w:r>
    </w:p>
    <w:p w:rsidR="009E0C92" w:rsidRPr="00CB65F8" w:rsidRDefault="009E0C92" w:rsidP="009E0C92">
      <w:pPr>
        <w:pStyle w:val="Style"/>
        <w:spacing w:line="276" w:lineRule="auto"/>
        <w:ind w:right="196"/>
        <w:jc w:val="both"/>
        <w:rPr>
          <w:color w:val="000000" w:themeColor="text1"/>
          <w:w w:val="110"/>
          <w:lang w:val="en-GB" w:bidi="he-IL"/>
        </w:rPr>
      </w:pPr>
      <w:r w:rsidRPr="00CB65F8">
        <w:rPr>
          <w:color w:val="000000" w:themeColor="text1"/>
          <w:w w:val="110"/>
          <w:lang w:val="en-GB" w:bidi="he-IL"/>
        </w:rPr>
        <w:t xml:space="preserve">The efficient management of debtors is concerned with the </w:t>
      </w:r>
      <w:r w:rsidRPr="00CB65F8">
        <w:rPr>
          <w:color w:val="000000" w:themeColor="text1"/>
          <w:w w:val="110"/>
          <w:lang w:val="en-GB" w:bidi="he-IL"/>
        </w:rPr>
        <w:br/>
        <w:t xml:space="preserve">problem of achieving an optimum level for this investment in </w:t>
      </w:r>
      <w:r w:rsidRPr="00CB65F8">
        <w:rPr>
          <w:color w:val="000000" w:themeColor="text1"/>
          <w:w w:val="110"/>
          <w:lang w:val="en-GB" w:bidi="he-IL"/>
        </w:rPr>
        <w:br/>
        <w:t xml:space="preserve">working capital. To determine whether it would be profitable to </w:t>
      </w:r>
      <w:r w:rsidRPr="00CB65F8">
        <w:rPr>
          <w:color w:val="000000" w:themeColor="text1"/>
          <w:w w:val="110"/>
          <w:lang w:val="en-GB" w:bidi="he-IL"/>
        </w:rPr>
        <w:br/>
        <w:t xml:space="preserve">extend the level of total credit, it is necessary to assess: </w:t>
      </w:r>
    </w:p>
    <w:p w:rsidR="009E0C92" w:rsidRPr="00CB65F8" w:rsidRDefault="009E0C92" w:rsidP="00465D1E">
      <w:pPr>
        <w:pStyle w:val="Style"/>
        <w:numPr>
          <w:ilvl w:val="0"/>
          <w:numId w:val="1"/>
        </w:numPr>
        <w:spacing w:line="276" w:lineRule="auto"/>
        <w:ind w:left="720" w:hanging="360"/>
        <w:jc w:val="both"/>
        <w:rPr>
          <w:color w:val="000000" w:themeColor="text1"/>
          <w:w w:val="110"/>
          <w:lang w:val="en-GB" w:bidi="he-IL"/>
        </w:rPr>
      </w:pPr>
      <w:r w:rsidRPr="00CB65F8">
        <w:rPr>
          <w:color w:val="000000" w:themeColor="text1"/>
          <w:w w:val="110"/>
          <w:lang w:val="en-GB" w:bidi="he-IL"/>
        </w:rPr>
        <w:t>The additional sales volume</w:t>
      </w:r>
      <w:r w:rsidR="00316F9A" w:rsidRPr="00CB65F8">
        <w:rPr>
          <w:color w:val="000000" w:themeColor="text1"/>
          <w:w w:val="110"/>
          <w:lang w:val="en-GB" w:bidi="he-IL"/>
        </w:rPr>
        <w:t xml:space="preserve"> due to allowing credit</w:t>
      </w:r>
      <w:r w:rsidRPr="00CB65F8">
        <w:rPr>
          <w:color w:val="000000" w:themeColor="text1"/>
          <w:w w:val="110"/>
          <w:lang w:val="en-GB" w:bidi="he-IL"/>
        </w:rPr>
        <w:t xml:space="preserve">. </w:t>
      </w:r>
    </w:p>
    <w:p w:rsidR="009E0C92" w:rsidRPr="00CB65F8" w:rsidRDefault="009E0C92" w:rsidP="00465D1E">
      <w:pPr>
        <w:pStyle w:val="Style"/>
        <w:numPr>
          <w:ilvl w:val="0"/>
          <w:numId w:val="1"/>
        </w:numPr>
        <w:spacing w:line="276" w:lineRule="auto"/>
        <w:ind w:left="720" w:hanging="360"/>
        <w:jc w:val="both"/>
        <w:rPr>
          <w:color w:val="000000" w:themeColor="text1"/>
          <w:w w:val="110"/>
          <w:lang w:val="en-GB" w:bidi="he-IL"/>
        </w:rPr>
      </w:pPr>
      <w:r w:rsidRPr="00CB65F8">
        <w:rPr>
          <w:color w:val="000000" w:themeColor="text1"/>
          <w:w w:val="110"/>
          <w:lang w:val="en-GB" w:bidi="he-IL"/>
        </w:rPr>
        <w:t xml:space="preserve">The profitability of </w:t>
      </w:r>
      <w:r w:rsidR="00316F9A" w:rsidRPr="00CB65F8">
        <w:rPr>
          <w:color w:val="000000" w:themeColor="text1"/>
          <w:w w:val="110"/>
          <w:lang w:val="en-GB" w:bidi="he-IL"/>
        </w:rPr>
        <w:t xml:space="preserve">the </w:t>
      </w:r>
      <w:r w:rsidRPr="00CB65F8">
        <w:rPr>
          <w:color w:val="000000" w:themeColor="text1"/>
          <w:w w:val="110"/>
          <w:lang w:val="en-GB" w:bidi="he-IL"/>
        </w:rPr>
        <w:t>extra sales</w:t>
      </w:r>
      <w:r w:rsidR="00051AE9" w:rsidRPr="00CB65F8">
        <w:rPr>
          <w:color w:val="000000" w:themeColor="text1"/>
          <w:w w:val="110"/>
          <w:lang w:val="en-GB" w:bidi="he-IL"/>
        </w:rPr>
        <w:t xml:space="preserve"> generated</w:t>
      </w:r>
      <w:r w:rsidRPr="00CB65F8">
        <w:rPr>
          <w:color w:val="000000" w:themeColor="text1"/>
          <w:w w:val="110"/>
          <w:lang w:val="en-GB" w:bidi="he-IL"/>
        </w:rPr>
        <w:t xml:space="preserve">. </w:t>
      </w:r>
    </w:p>
    <w:p w:rsidR="009E0C92" w:rsidRPr="00CB65F8" w:rsidRDefault="009E0C92" w:rsidP="00465D1E">
      <w:pPr>
        <w:pStyle w:val="Style"/>
        <w:numPr>
          <w:ilvl w:val="0"/>
          <w:numId w:val="1"/>
        </w:numPr>
        <w:spacing w:line="276" w:lineRule="auto"/>
        <w:ind w:left="720" w:hanging="360"/>
        <w:jc w:val="both"/>
        <w:rPr>
          <w:color w:val="000000" w:themeColor="text1"/>
          <w:w w:val="110"/>
          <w:lang w:val="en-GB" w:bidi="he-IL"/>
        </w:rPr>
      </w:pPr>
      <w:r w:rsidRPr="00CB65F8">
        <w:rPr>
          <w:color w:val="000000" w:themeColor="text1"/>
          <w:w w:val="110"/>
          <w:lang w:val="en-GB" w:bidi="he-IL"/>
        </w:rPr>
        <w:t xml:space="preserve">The extra length of the average debt collection period. </w:t>
      </w:r>
    </w:p>
    <w:p w:rsidR="009E0C92" w:rsidRPr="00CB65F8" w:rsidRDefault="009E0C92" w:rsidP="00465D1E">
      <w:pPr>
        <w:pStyle w:val="Style"/>
        <w:numPr>
          <w:ilvl w:val="0"/>
          <w:numId w:val="1"/>
        </w:numPr>
        <w:spacing w:line="276" w:lineRule="auto"/>
        <w:ind w:left="720" w:hanging="360"/>
        <w:jc w:val="both"/>
        <w:rPr>
          <w:color w:val="000000" w:themeColor="text1"/>
          <w:w w:val="110"/>
          <w:lang w:val="en-GB" w:bidi="he-IL"/>
        </w:rPr>
      </w:pPr>
      <w:r w:rsidRPr="00CB65F8">
        <w:rPr>
          <w:color w:val="000000" w:themeColor="text1"/>
          <w:w w:val="110"/>
          <w:lang w:val="en-GB" w:bidi="he-IL"/>
        </w:rPr>
        <w:t>The</w:t>
      </w:r>
      <w:r w:rsidR="00E200AC" w:rsidRPr="00CB65F8">
        <w:rPr>
          <w:color w:val="000000" w:themeColor="text1"/>
          <w:w w:val="110"/>
          <w:lang w:val="en-GB" w:bidi="he-IL"/>
        </w:rPr>
        <w:t xml:space="preserve"> cost of </w:t>
      </w:r>
      <w:r w:rsidRPr="00CB65F8">
        <w:rPr>
          <w:color w:val="000000" w:themeColor="text1"/>
          <w:w w:val="110"/>
          <w:lang w:val="en-GB" w:bidi="he-IL"/>
        </w:rPr>
        <w:t>the</w:t>
      </w:r>
      <w:r w:rsidR="00E200AC" w:rsidRPr="00CB65F8">
        <w:rPr>
          <w:color w:val="000000" w:themeColor="text1"/>
          <w:w w:val="110"/>
          <w:lang w:val="en-GB" w:bidi="he-IL"/>
        </w:rPr>
        <w:t xml:space="preserve"> </w:t>
      </w:r>
      <w:r w:rsidRPr="00CB65F8">
        <w:rPr>
          <w:color w:val="000000" w:themeColor="text1"/>
          <w:w w:val="110"/>
          <w:lang w:val="en-GB" w:bidi="he-IL"/>
        </w:rPr>
        <w:t>investment</w:t>
      </w:r>
      <w:r w:rsidR="00E200AC" w:rsidRPr="00CB65F8">
        <w:rPr>
          <w:color w:val="000000" w:themeColor="text1"/>
          <w:w w:val="110"/>
          <w:lang w:val="en-GB" w:bidi="he-IL"/>
        </w:rPr>
        <w:t xml:space="preserve"> </w:t>
      </w:r>
      <w:r w:rsidRPr="00CB65F8">
        <w:rPr>
          <w:color w:val="000000" w:themeColor="text1"/>
          <w:w w:val="110"/>
          <w:lang w:val="en-GB" w:bidi="he-IL"/>
        </w:rPr>
        <w:t>in</w:t>
      </w:r>
      <w:r w:rsidR="00E200AC" w:rsidRPr="00CB65F8">
        <w:rPr>
          <w:color w:val="000000" w:themeColor="text1"/>
          <w:w w:val="110"/>
          <w:lang w:val="en-GB" w:bidi="he-IL"/>
        </w:rPr>
        <w:t xml:space="preserve"> </w:t>
      </w:r>
      <w:r w:rsidRPr="00CB65F8">
        <w:rPr>
          <w:color w:val="000000" w:themeColor="text1"/>
          <w:w w:val="110"/>
          <w:lang w:val="en-GB" w:bidi="he-IL"/>
        </w:rPr>
        <w:t xml:space="preserve">additional debtors. </w:t>
      </w:r>
    </w:p>
    <w:p w:rsidR="0030235E" w:rsidRPr="00CB65F8" w:rsidRDefault="0030235E" w:rsidP="00D473F2">
      <w:pPr>
        <w:pStyle w:val="Style"/>
        <w:spacing w:line="276" w:lineRule="auto"/>
        <w:jc w:val="both"/>
        <w:rPr>
          <w:color w:val="000000" w:themeColor="text1"/>
          <w:w w:val="110"/>
          <w:lang w:val="en-GB" w:bidi="he-IL"/>
        </w:rPr>
      </w:pPr>
    </w:p>
    <w:p w:rsidR="009E0C92" w:rsidRPr="00CB65F8" w:rsidRDefault="0030235E" w:rsidP="009E0C92">
      <w:pPr>
        <w:pStyle w:val="Style"/>
        <w:spacing w:line="276" w:lineRule="auto"/>
        <w:ind w:right="196"/>
        <w:jc w:val="both"/>
        <w:rPr>
          <w:w w:val="110"/>
          <w:lang w:val="en-GB" w:bidi="he-IL"/>
        </w:rPr>
      </w:pPr>
      <w:r w:rsidRPr="00CB65F8">
        <w:rPr>
          <w:w w:val="110"/>
          <w:lang w:val="en-GB" w:bidi="he-IL"/>
        </w:rPr>
        <w:t xml:space="preserve">In the Uganda context most of the </w:t>
      </w:r>
      <w:r w:rsidR="00E200AC" w:rsidRPr="00CB65F8">
        <w:rPr>
          <w:w w:val="110"/>
          <w:lang w:val="en-GB" w:bidi="he-IL"/>
        </w:rPr>
        <w:t xml:space="preserve">road construction </w:t>
      </w:r>
      <w:r w:rsidRPr="00CB65F8">
        <w:rPr>
          <w:w w:val="110"/>
          <w:lang w:val="en-GB" w:bidi="he-IL"/>
        </w:rPr>
        <w:t>contracts belong to the Government of Uganda</w:t>
      </w:r>
      <w:r w:rsidR="00316F9A" w:rsidRPr="00CB65F8">
        <w:rPr>
          <w:w w:val="110"/>
          <w:lang w:val="en-GB" w:bidi="he-IL"/>
        </w:rPr>
        <w:t>, central or local</w:t>
      </w:r>
      <w:r w:rsidRPr="00CB65F8">
        <w:rPr>
          <w:w w:val="110"/>
          <w:lang w:val="en-GB" w:bidi="he-IL"/>
        </w:rPr>
        <w:t xml:space="preserve">. In this case the control of debtors is </w:t>
      </w:r>
      <w:r w:rsidR="00E200AC" w:rsidRPr="00CB65F8">
        <w:rPr>
          <w:w w:val="110"/>
          <w:lang w:val="en-GB" w:bidi="he-IL"/>
        </w:rPr>
        <w:t xml:space="preserve">generally </w:t>
      </w:r>
      <w:r w:rsidRPr="00CB65F8">
        <w:rPr>
          <w:w w:val="110"/>
          <w:lang w:val="en-GB" w:bidi="he-IL"/>
        </w:rPr>
        <w:t>beyond the capacity of contractors. The princip</w:t>
      </w:r>
      <w:r w:rsidR="00316F9A" w:rsidRPr="00CB65F8">
        <w:rPr>
          <w:w w:val="110"/>
          <w:lang w:val="en-GB" w:bidi="he-IL"/>
        </w:rPr>
        <w:t>les</w:t>
      </w:r>
      <w:r w:rsidRPr="00CB65F8">
        <w:rPr>
          <w:w w:val="110"/>
          <w:lang w:val="en-GB" w:bidi="he-IL"/>
        </w:rPr>
        <w:t xml:space="preserve"> above of managing debtors work on debtors </w:t>
      </w:r>
      <w:r w:rsidR="00316F9A" w:rsidRPr="00CB65F8">
        <w:rPr>
          <w:w w:val="110"/>
          <w:lang w:val="en-GB" w:bidi="he-IL"/>
        </w:rPr>
        <w:t>o</w:t>
      </w:r>
      <w:r w:rsidRPr="00CB65F8">
        <w:rPr>
          <w:w w:val="110"/>
          <w:lang w:val="en-GB" w:bidi="he-IL"/>
        </w:rPr>
        <w:t xml:space="preserve">ther than government.  </w:t>
      </w:r>
    </w:p>
    <w:p w:rsidR="009E0C92" w:rsidRPr="00CB65F8" w:rsidRDefault="009E0C92" w:rsidP="009E0C92">
      <w:pPr>
        <w:pStyle w:val="Style"/>
        <w:spacing w:line="276" w:lineRule="auto"/>
        <w:ind w:right="196"/>
        <w:jc w:val="both"/>
        <w:rPr>
          <w:w w:val="110"/>
          <w:lang w:val="en-GB" w:bidi="he-IL"/>
        </w:rPr>
      </w:pPr>
    </w:p>
    <w:p w:rsidR="009E0C92" w:rsidRPr="00CB65F8" w:rsidRDefault="009E0C92" w:rsidP="009E0C92">
      <w:pPr>
        <w:pStyle w:val="Style"/>
        <w:spacing w:line="276" w:lineRule="auto"/>
        <w:ind w:right="196"/>
        <w:jc w:val="both"/>
        <w:rPr>
          <w:w w:val="110"/>
          <w:lang w:val="en-GB" w:bidi="he-IL"/>
        </w:rPr>
      </w:pPr>
      <w:r w:rsidRPr="00CB65F8">
        <w:rPr>
          <w:w w:val="110"/>
          <w:lang w:val="en-GB" w:bidi="he-IL"/>
        </w:rPr>
        <w:t xml:space="preserve">The overall debt collection policy of the firm should be that the </w:t>
      </w:r>
      <w:r w:rsidRPr="00CB65F8">
        <w:rPr>
          <w:w w:val="110"/>
          <w:lang w:val="en-GB" w:bidi="he-IL"/>
        </w:rPr>
        <w:br/>
        <w:t>administrative costs incurred in the debt</w:t>
      </w:r>
      <w:r w:rsidR="00316F9A" w:rsidRPr="00CB65F8">
        <w:rPr>
          <w:w w:val="110"/>
          <w:lang w:val="en-GB" w:bidi="he-IL"/>
        </w:rPr>
        <w:t xml:space="preserve"> recording and</w:t>
      </w:r>
      <w:r w:rsidRPr="00CB65F8">
        <w:rPr>
          <w:w w:val="110"/>
          <w:lang w:val="en-GB" w:bidi="he-IL"/>
        </w:rPr>
        <w:t xml:space="preserve"> collection should not </w:t>
      </w:r>
      <w:r w:rsidRPr="00CB65F8">
        <w:rPr>
          <w:w w:val="110"/>
          <w:lang w:val="en-GB" w:bidi="he-IL"/>
        </w:rPr>
        <w:br/>
        <w:t xml:space="preserve">exceed the benefits received from </w:t>
      </w:r>
      <w:r w:rsidR="00316F9A" w:rsidRPr="00CB65F8">
        <w:rPr>
          <w:w w:val="110"/>
          <w:lang w:val="en-GB" w:bidi="he-IL"/>
        </w:rPr>
        <w:t>additional business</w:t>
      </w:r>
      <w:r w:rsidR="00E200AC" w:rsidRPr="00CB65F8">
        <w:rPr>
          <w:w w:val="110"/>
          <w:lang w:val="en-GB" w:bidi="he-IL"/>
        </w:rPr>
        <w:t xml:space="preserve"> generated by allowing or extending credit</w:t>
      </w:r>
      <w:r w:rsidRPr="00CB65F8">
        <w:rPr>
          <w:w w:val="110"/>
          <w:lang w:val="en-GB" w:bidi="he-IL"/>
        </w:rPr>
        <w:t xml:space="preserve">. </w:t>
      </w:r>
    </w:p>
    <w:p w:rsidR="009E0C92" w:rsidRPr="00CB65F8" w:rsidRDefault="009E0C92" w:rsidP="009E0C92">
      <w:pPr>
        <w:pStyle w:val="Style"/>
        <w:spacing w:line="276" w:lineRule="auto"/>
        <w:ind w:right="196"/>
        <w:jc w:val="both"/>
        <w:rPr>
          <w:w w:val="110"/>
          <w:lang w:val="en-GB" w:bidi="he-IL"/>
        </w:rPr>
      </w:pPr>
    </w:p>
    <w:p w:rsidR="009E0C92" w:rsidRPr="00CB65F8" w:rsidRDefault="009E0C92" w:rsidP="009E0C92">
      <w:pPr>
        <w:pStyle w:val="Style"/>
        <w:spacing w:line="276" w:lineRule="auto"/>
        <w:ind w:right="196"/>
        <w:jc w:val="both"/>
        <w:rPr>
          <w:w w:val="110"/>
          <w:lang w:val="en-GB" w:bidi="he-IL"/>
        </w:rPr>
      </w:pPr>
      <w:r w:rsidRPr="00CB65F8">
        <w:rPr>
          <w:w w:val="110"/>
          <w:lang w:val="en-GB" w:bidi="he-IL"/>
        </w:rPr>
        <w:t xml:space="preserve">The formulation of credit control policy seeks to achieve a </w:t>
      </w:r>
      <w:r w:rsidRPr="00CB65F8">
        <w:rPr>
          <w:w w:val="110"/>
          <w:lang w:val="en-GB" w:bidi="he-IL"/>
        </w:rPr>
        <w:br/>
        <w:t xml:space="preserve">balance between extending </w:t>
      </w:r>
      <w:r w:rsidR="00E200AC" w:rsidRPr="00CB65F8">
        <w:rPr>
          <w:w w:val="110"/>
          <w:lang w:val="en-GB" w:bidi="he-IL"/>
        </w:rPr>
        <w:t xml:space="preserve">credit to increase </w:t>
      </w:r>
      <w:r w:rsidRPr="00CB65F8">
        <w:rPr>
          <w:w w:val="110"/>
          <w:lang w:val="en-GB" w:bidi="he-IL"/>
        </w:rPr>
        <w:t xml:space="preserve">sales </w:t>
      </w:r>
      <w:r w:rsidR="00E200AC" w:rsidRPr="00CB65F8">
        <w:rPr>
          <w:w w:val="110"/>
          <w:lang w:val="en-GB" w:bidi="he-IL"/>
        </w:rPr>
        <w:t>but increasing investment in trade debtors or denying credit and reducing the investment in trade debt.</w:t>
      </w:r>
    </w:p>
    <w:p w:rsidR="009E0C92" w:rsidRPr="00CB65F8" w:rsidRDefault="00E200AC" w:rsidP="009E0C92">
      <w:pPr>
        <w:pStyle w:val="Style"/>
        <w:spacing w:line="276" w:lineRule="auto"/>
        <w:ind w:right="196"/>
        <w:jc w:val="both"/>
        <w:rPr>
          <w:w w:val="110"/>
          <w:lang w:val="en-GB" w:bidi="he-IL"/>
        </w:rPr>
      </w:pPr>
      <w:r w:rsidRPr="00CB65F8">
        <w:rPr>
          <w:w w:val="110"/>
          <w:lang w:val="en-GB" w:bidi="he-IL"/>
        </w:rPr>
        <w:t xml:space="preserve">Much of what is done should be guided by the industry practice, actions of competitors and the nature of the customer. </w:t>
      </w:r>
      <w:r w:rsidR="009E0C92" w:rsidRPr="00CB65F8">
        <w:rPr>
          <w:w w:val="110"/>
          <w:lang w:val="en-GB" w:bidi="he-IL"/>
        </w:rPr>
        <w:t xml:space="preserve">This policy will take into consideration: </w:t>
      </w:r>
      <w:r w:rsidR="009E0C92" w:rsidRPr="00CB65F8">
        <w:rPr>
          <w:w w:val="110"/>
          <w:lang w:val="en-GB" w:bidi="he-IL"/>
        </w:rPr>
        <w:tab/>
      </w:r>
      <w:r w:rsidR="009E0C92" w:rsidRPr="00CB65F8">
        <w:rPr>
          <w:w w:val="169"/>
          <w:lang w:val="en-GB" w:bidi="he-IL"/>
        </w:rPr>
        <w:t xml:space="preserve"> </w:t>
      </w:r>
    </w:p>
    <w:p w:rsidR="009E0C92" w:rsidRPr="00CB65F8" w:rsidRDefault="009E0C92" w:rsidP="00E200AC">
      <w:pPr>
        <w:pStyle w:val="Style"/>
        <w:tabs>
          <w:tab w:val="left" w:pos="360"/>
          <w:tab w:val="left" w:pos="1080"/>
        </w:tabs>
        <w:spacing w:line="276" w:lineRule="auto"/>
        <w:ind w:left="360"/>
        <w:jc w:val="both"/>
        <w:rPr>
          <w:i/>
          <w:iCs/>
          <w:w w:val="125"/>
          <w:lang w:val="en-GB" w:bidi="he-IL"/>
        </w:rPr>
      </w:pPr>
    </w:p>
    <w:p w:rsidR="00E200AC" w:rsidRPr="00CB65F8" w:rsidRDefault="00E200AC" w:rsidP="009E0C92">
      <w:pPr>
        <w:pStyle w:val="Style"/>
        <w:numPr>
          <w:ilvl w:val="0"/>
          <w:numId w:val="2"/>
        </w:numPr>
        <w:spacing w:line="276" w:lineRule="auto"/>
        <w:jc w:val="both"/>
        <w:rPr>
          <w:w w:val="110"/>
          <w:lang w:val="en-GB" w:bidi="he-IL"/>
        </w:rPr>
      </w:pPr>
      <w:r w:rsidRPr="00CB65F8">
        <w:rPr>
          <w:w w:val="110"/>
          <w:lang w:val="en-GB" w:bidi="he-IL"/>
        </w:rPr>
        <w:t>Setting c</w:t>
      </w:r>
      <w:r w:rsidR="009E0C92" w:rsidRPr="00CB65F8">
        <w:rPr>
          <w:w w:val="110"/>
          <w:lang w:val="en-GB" w:bidi="he-IL"/>
        </w:rPr>
        <w:t>ustomary credit period.</w:t>
      </w:r>
      <w:r w:rsidR="009D4119" w:rsidRPr="00CB65F8">
        <w:rPr>
          <w:w w:val="110"/>
          <w:lang w:val="en-GB" w:bidi="he-IL"/>
        </w:rPr>
        <w:t xml:space="preserve"> Traditionally credit periods are set in terms of days, 0, 7, 30, 60</w:t>
      </w:r>
      <w:r w:rsidR="00B63C0A" w:rsidRPr="00CB65F8">
        <w:rPr>
          <w:w w:val="110"/>
          <w:lang w:val="en-GB" w:bidi="he-IL"/>
        </w:rPr>
        <w:t xml:space="preserve"> or </w:t>
      </w:r>
      <w:r w:rsidR="009D4119" w:rsidRPr="00CB65F8">
        <w:rPr>
          <w:w w:val="110"/>
          <w:lang w:val="en-GB" w:bidi="he-IL"/>
        </w:rPr>
        <w:t>90. The business should set its credit period and assign its customers to the different credit categories.</w:t>
      </w:r>
    </w:p>
    <w:p w:rsidR="009D4119" w:rsidRPr="00CB65F8" w:rsidRDefault="00E200AC" w:rsidP="009E0C92">
      <w:pPr>
        <w:pStyle w:val="Style"/>
        <w:numPr>
          <w:ilvl w:val="0"/>
          <w:numId w:val="2"/>
        </w:numPr>
        <w:spacing w:line="276" w:lineRule="auto"/>
        <w:jc w:val="both"/>
        <w:rPr>
          <w:w w:val="110"/>
          <w:lang w:val="en-GB" w:bidi="he-IL"/>
        </w:rPr>
      </w:pPr>
      <w:r w:rsidRPr="00CB65F8">
        <w:rPr>
          <w:w w:val="110"/>
          <w:lang w:val="en-GB" w:bidi="he-IL"/>
        </w:rPr>
        <w:t xml:space="preserve">Credit vetting procedures to </w:t>
      </w:r>
      <w:r w:rsidR="009D4119" w:rsidRPr="00CB65F8">
        <w:rPr>
          <w:w w:val="110"/>
          <w:lang w:val="en-GB" w:bidi="he-IL"/>
        </w:rPr>
        <w:t>a</w:t>
      </w:r>
      <w:r w:rsidRPr="00CB65F8">
        <w:rPr>
          <w:w w:val="110"/>
          <w:lang w:val="en-GB" w:bidi="he-IL"/>
        </w:rPr>
        <w:t>ccess</w:t>
      </w:r>
      <w:r w:rsidR="009D4119" w:rsidRPr="00CB65F8">
        <w:rPr>
          <w:w w:val="110"/>
          <w:lang w:val="en-GB" w:bidi="he-IL"/>
        </w:rPr>
        <w:t xml:space="preserve"> credit. Each individual customer should be vetted </w:t>
      </w:r>
      <w:r w:rsidR="00B63C0A" w:rsidRPr="00CB65F8">
        <w:rPr>
          <w:w w:val="110"/>
          <w:lang w:val="en-GB" w:bidi="he-IL"/>
        </w:rPr>
        <w:t xml:space="preserve">and approved </w:t>
      </w:r>
      <w:r w:rsidR="009D4119" w:rsidRPr="00CB65F8">
        <w:rPr>
          <w:w w:val="110"/>
          <w:lang w:val="en-GB" w:bidi="he-IL"/>
        </w:rPr>
        <w:t xml:space="preserve">before accessing credit. </w:t>
      </w:r>
    </w:p>
    <w:p w:rsidR="009E0C92" w:rsidRPr="00CB65F8" w:rsidRDefault="009D4119" w:rsidP="009E0C92">
      <w:pPr>
        <w:pStyle w:val="Style"/>
        <w:numPr>
          <w:ilvl w:val="0"/>
          <w:numId w:val="2"/>
        </w:numPr>
        <w:spacing w:line="276" w:lineRule="auto"/>
        <w:jc w:val="both"/>
        <w:rPr>
          <w:w w:val="110"/>
          <w:lang w:val="en-GB" w:bidi="he-IL"/>
        </w:rPr>
      </w:pPr>
      <w:r w:rsidRPr="00CB65F8">
        <w:rPr>
          <w:w w:val="110"/>
          <w:lang w:val="en-GB" w:bidi="he-IL"/>
        </w:rPr>
        <w:t>Setting of credit limits.</w:t>
      </w:r>
      <w:r w:rsidR="00B63C0A" w:rsidRPr="00CB65F8">
        <w:rPr>
          <w:w w:val="110"/>
          <w:lang w:val="en-GB" w:bidi="he-IL"/>
        </w:rPr>
        <w:t xml:space="preserve"> Depending on the credit vetting exercise, each customer should be assigned a credit limit beyond which credit should not be extended. </w:t>
      </w:r>
      <w:r w:rsidR="00E200AC" w:rsidRPr="00CB65F8">
        <w:rPr>
          <w:w w:val="110"/>
          <w:lang w:val="en-GB" w:bidi="he-IL"/>
        </w:rPr>
        <w:t xml:space="preserve"> </w:t>
      </w:r>
      <w:r w:rsidR="009E0C92" w:rsidRPr="00CB65F8">
        <w:rPr>
          <w:w w:val="110"/>
          <w:lang w:val="en-GB" w:bidi="he-IL"/>
        </w:rPr>
        <w:t xml:space="preserve"> </w:t>
      </w:r>
    </w:p>
    <w:p w:rsidR="009E0C92" w:rsidRPr="00CB65F8" w:rsidRDefault="009E0C92" w:rsidP="009E0C92">
      <w:pPr>
        <w:pStyle w:val="Style"/>
        <w:numPr>
          <w:ilvl w:val="0"/>
          <w:numId w:val="2"/>
        </w:numPr>
        <w:spacing w:line="276" w:lineRule="auto"/>
        <w:jc w:val="both"/>
        <w:rPr>
          <w:w w:val="110"/>
          <w:lang w:val="en-GB" w:bidi="he-IL"/>
        </w:rPr>
      </w:pPr>
      <w:r w:rsidRPr="00CB65F8">
        <w:rPr>
          <w:w w:val="110"/>
          <w:lang w:val="en-GB" w:bidi="he-IL"/>
        </w:rPr>
        <w:t xml:space="preserve">Discount policy. </w:t>
      </w:r>
      <w:r w:rsidR="00B63C0A" w:rsidRPr="00CB65F8">
        <w:rPr>
          <w:w w:val="110"/>
          <w:lang w:val="en-GB" w:bidi="he-IL"/>
        </w:rPr>
        <w:t xml:space="preserve">Discounts may be allowed to encourage early payment on a routine or as need arise basis. </w:t>
      </w:r>
    </w:p>
    <w:p w:rsidR="009E0C92" w:rsidRPr="00CB65F8" w:rsidRDefault="009D4119" w:rsidP="009E0C92">
      <w:pPr>
        <w:pStyle w:val="Style"/>
        <w:numPr>
          <w:ilvl w:val="0"/>
          <w:numId w:val="2"/>
        </w:numPr>
        <w:spacing w:line="276" w:lineRule="auto"/>
        <w:jc w:val="both"/>
        <w:rPr>
          <w:w w:val="110"/>
          <w:lang w:val="en-GB" w:bidi="he-IL"/>
        </w:rPr>
      </w:pPr>
      <w:r w:rsidRPr="00CB65F8">
        <w:rPr>
          <w:w w:val="110"/>
          <w:lang w:val="en-GB" w:bidi="he-IL"/>
        </w:rPr>
        <w:t>Procedures on delayed payment.</w:t>
      </w:r>
      <w:r w:rsidR="00B63C0A" w:rsidRPr="00CB65F8">
        <w:rPr>
          <w:w w:val="110"/>
          <w:lang w:val="en-GB" w:bidi="he-IL"/>
        </w:rPr>
        <w:t xml:space="preserve"> Clear procedure should be established to monitor and to deal with delayed payments; when to send reminders, stop further supplies and when to take recovery action.</w:t>
      </w:r>
    </w:p>
    <w:p w:rsidR="009E0C92" w:rsidRPr="00CB65F8" w:rsidRDefault="009D4119" w:rsidP="00CB65F8">
      <w:pPr>
        <w:pStyle w:val="Style"/>
        <w:numPr>
          <w:ilvl w:val="0"/>
          <w:numId w:val="2"/>
        </w:numPr>
        <w:tabs>
          <w:tab w:val="left" w:pos="9270"/>
        </w:tabs>
        <w:spacing w:line="276" w:lineRule="auto"/>
        <w:ind w:right="1291"/>
        <w:jc w:val="both"/>
        <w:rPr>
          <w:w w:val="110"/>
          <w:lang w:val="en-GB" w:bidi="he-IL"/>
        </w:rPr>
      </w:pPr>
      <w:r w:rsidRPr="00CB65F8">
        <w:rPr>
          <w:w w:val="110"/>
          <w:lang w:val="en-GB" w:bidi="he-IL"/>
        </w:rPr>
        <w:t>Reporting of accounts receivables.</w:t>
      </w:r>
      <w:r w:rsidR="00B63C0A" w:rsidRPr="00CB65F8">
        <w:rPr>
          <w:w w:val="110"/>
          <w:lang w:val="en-GB" w:bidi="he-IL"/>
        </w:rPr>
        <w:t xml:space="preserve"> Regular reporting of aged position of receivables and reporting of average debt holding</w:t>
      </w:r>
      <w:r w:rsidR="00F72C9E" w:rsidRPr="00CB65F8">
        <w:rPr>
          <w:w w:val="110"/>
          <w:lang w:val="en-GB" w:bidi="he-IL"/>
        </w:rPr>
        <w:t xml:space="preserve"> ratios</w:t>
      </w:r>
      <w:r w:rsidR="00B63C0A" w:rsidRPr="00CB65F8">
        <w:rPr>
          <w:w w:val="110"/>
          <w:lang w:val="en-GB" w:bidi="he-IL"/>
        </w:rPr>
        <w:t>.</w:t>
      </w:r>
    </w:p>
    <w:p w:rsidR="00051AE9" w:rsidRPr="00CB65F8" w:rsidRDefault="00051AE9" w:rsidP="00D473F2">
      <w:pPr>
        <w:pStyle w:val="Style"/>
        <w:spacing w:line="276" w:lineRule="auto"/>
        <w:ind w:right="1291"/>
        <w:jc w:val="both"/>
        <w:rPr>
          <w:w w:val="110"/>
          <w:lang w:val="en-GB" w:bidi="he-IL"/>
        </w:rPr>
      </w:pPr>
    </w:p>
    <w:p w:rsidR="000E0649" w:rsidRPr="00CB65F8" w:rsidRDefault="00316F9A" w:rsidP="00D473F2">
      <w:pPr>
        <w:pStyle w:val="Style"/>
        <w:spacing w:line="276" w:lineRule="auto"/>
        <w:ind w:right="1291"/>
        <w:jc w:val="both"/>
        <w:rPr>
          <w:w w:val="110"/>
          <w:lang w:val="en-GB" w:bidi="he-IL"/>
        </w:rPr>
      </w:pPr>
      <w:r w:rsidRPr="00CB65F8">
        <w:rPr>
          <w:w w:val="110"/>
          <w:lang w:val="en-GB" w:bidi="he-IL"/>
        </w:rPr>
        <w:t xml:space="preserve">An average collection period in excess of the firm's normal credit </w:t>
      </w:r>
      <w:r w:rsidRPr="00CB65F8">
        <w:rPr>
          <w:w w:val="110"/>
          <w:lang w:val="en-GB" w:bidi="he-IL"/>
        </w:rPr>
        <w:br/>
        <w:t xml:space="preserve">terms </w:t>
      </w:r>
      <w:r w:rsidR="00051AE9" w:rsidRPr="00CB65F8">
        <w:rPr>
          <w:w w:val="110"/>
          <w:lang w:val="en-GB" w:bidi="he-IL"/>
        </w:rPr>
        <w:t xml:space="preserve">or in excess of the norm for the industry </w:t>
      </w:r>
      <w:r w:rsidRPr="00CB65F8">
        <w:rPr>
          <w:w w:val="110"/>
          <w:lang w:val="en-GB" w:bidi="he-IL"/>
        </w:rPr>
        <w:t>indicates bad credit control.</w:t>
      </w:r>
    </w:p>
    <w:p w:rsidR="0030235E" w:rsidRPr="00CB65F8" w:rsidRDefault="0030235E" w:rsidP="009E0C92">
      <w:pPr>
        <w:pStyle w:val="Style"/>
        <w:spacing w:line="276" w:lineRule="auto"/>
        <w:ind w:hanging="90"/>
        <w:jc w:val="both"/>
        <w:rPr>
          <w:b/>
          <w:lang w:val="en-GB" w:bidi="he-IL"/>
        </w:rPr>
      </w:pPr>
    </w:p>
    <w:p w:rsidR="009E0C92" w:rsidRPr="00CB65F8" w:rsidRDefault="00465D1E" w:rsidP="009E0C92">
      <w:pPr>
        <w:pStyle w:val="Style"/>
        <w:spacing w:line="276" w:lineRule="auto"/>
        <w:ind w:right="2764"/>
        <w:jc w:val="both"/>
        <w:rPr>
          <w:b/>
          <w:bCs/>
          <w:w w:val="109"/>
          <w:lang w:val="en-GB" w:bidi="he-IL"/>
        </w:rPr>
      </w:pPr>
      <w:r>
        <w:rPr>
          <w:b/>
          <w:bCs/>
          <w:w w:val="109"/>
          <w:lang w:val="en-GB" w:bidi="he-IL"/>
        </w:rPr>
        <w:t>1.2.6</w:t>
      </w:r>
      <w:r w:rsidR="00F72C9E" w:rsidRPr="00CB65F8">
        <w:rPr>
          <w:b/>
          <w:bCs/>
          <w:w w:val="109"/>
          <w:lang w:val="en-GB" w:bidi="he-IL"/>
        </w:rPr>
        <w:tab/>
        <w:t>Management of cash</w:t>
      </w:r>
      <w:r w:rsidR="009E0C92" w:rsidRPr="00CB65F8">
        <w:rPr>
          <w:b/>
          <w:bCs/>
          <w:w w:val="109"/>
          <w:lang w:val="en-GB" w:bidi="he-IL"/>
        </w:rPr>
        <w:t xml:space="preserve"> </w:t>
      </w:r>
    </w:p>
    <w:p w:rsidR="009E0C92" w:rsidRPr="00CB65F8" w:rsidRDefault="009E0C92" w:rsidP="009E0C92">
      <w:pPr>
        <w:pStyle w:val="Style"/>
        <w:spacing w:line="276" w:lineRule="auto"/>
        <w:jc w:val="both"/>
        <w:rPr>
          <w:b/>
          <w:bCs/>
          <w:w w:val="109"/>
          <w:lang w:val="en-GB" w:bidi="he-IL"/>
        </w:rPr>
      </w:pPr>
      <w:r w:rsidRPr="00CB65F8">
        <w:rPr>
          <w:w w:val="111"/>
          <w:lang w:val="en-GB" w:bidi="he-IL"/>
        </w:rPr>
        <w:t xml:space="preserve">The term cash includes coins, currency and cheques held by the firm and balance in its bank accounts. The management of cash is concerned with managing of:- </w:t>
      </w:r>
    </w:p>
    <w:p w:rsidR="009E0C92" w:rsidRPr="00CB65F8" w:rsidRDefault="009E0C92" w:rsidP="009E0C92">
      <w:pPr>
        <w:pStyle w:val="Style"/>
        <w:numPr>
          <w:ilvl w:val="0"/>
          <w:numId w:val="3"/>
        </w:numPr>
        <w:spacing w:line="276" w:lineRule="auto"/>
        <w:ind w:right="1992"/>
        <w:jc w:val="both"/>
        <w:rPr>
          <w:w w:val="111"/>
          <w:lang w:val="en-GB" w:bidi="he-IL"/>
        </w:rPr>
      </w:pPr>
      <w:r w:rsidRPr="00CB65F8">
        <w:rPr>
          <w:w w:val="111"/>
          <w:lang w:val="en-GB" w:bidi="he-IL"/>
        </w:rPr>
        <w:t>Cash flows into and out of the firm.</w:t>
      </w:r>
    </w:p>
    <w:p w:rsidR="009E0C92" w:rsidRPr="00CB65F8" w:rsidRDefault="009E0C92" w:rsidP="009E0C92">
      <w:pPr>
        <w:pStyle w:val="Style"/>
        <w:numPr>
          <w:ilvl w:val="0"/>
          <w:numId w:val="3"/>
        </w:numPr>
        <w:spacing w:line="276" w:lineRule="auto"/>
        <w:ind w:right="1992"/>
        <w:jc w:val="both"/>
        <w:rPr>
          <w:w w:val="111"/>
          <w:lang w:val="en-GB" w:bidi="he-IL"/>
        </w:rPr>
      </w:pPr>
      <w:r w:rsidRPr="00CB65F8">
        <w:rPr>
          <w:w w:val="111"/>
          <w:lang w:val="en-GB" w:bidi="he-IL"/>
        </w:rPr>
        <w:t xml:space="preserve">Cash flows within the firm </w:t>
      </w:r>
    </w:p>
    <w:p w:rsidR="009E0C92" w:rsidRPr="00CB65F8" w:rsidRDefault="009E0C92" w:rsidP="009E0C92">
      <w:pPr>
        <w:pStyle w:val="Style"/>
        <w:numPr>
          <w:ilvl w:val="0"/>
          <w:numId w:val="3"/>
        </w:numPr>
        <w:spacing w:line="276" w:lineRule="auto"/>
        <w:ind w:right="90"/>
        <w:jc w:val="both"/>
        <w:rPr>
          <w:w w:val="111"/>
          <w:lang w:val="en-GB" w:bidi="he-IL"/>
        </w:rPr>
      </w:pPr>
      <w:r w:rsidRPr="00CB65F8">
        <w:rPr>
          <w:w w:val="111"/>
          <w:lang w:val="en-GB" w:bidi="he-IL"/>
        </w:rPr>
        <w:t>Cash balances held by the firm at any particular time.</w:t>
      </w:r>
    </w:p>
    <w:p w:rsidR="009E0C92" w:rsidRPr="00CB65F8" w:rsidRDefault="009E0C92" w:rsidP="00D473F2">
      <w:pPr>
        <w:pStyle w:val="Style"/>
        <w:spacing w:line="276" w:lineRule="auto"/>
        <w:ind w:right="28"/>
        <w:jc w:val="both"/>
        <w:rPr>
          <w:w w:val="111"/>
          <w:lang w:val="en-GB" w:bidi="he-IL"/>
        </w:rPr>
      </w:pPr>
    </w:p>
    <w:p w:rsidR="009E0C92" w:rsidRPr="00CB65F8" w:rsidRDefault="009E0C92" w:rsidP="005B12F1">
      <w:pPr>
        <w:pStyle w:val="Style"/>
        <w:spacing w:line="276" w:lineRule="auto"/>
        <w:ind w:right="28"/>
        <w:jc w:val="both"/>
        <w:rPr>
          <w:w w:val="111"/>
          <w:lang w:val="en-GB" w:bidi="he-IL"/>
        </w:rPr>
      </w:pPr>
      <w:r w:rsidRPr="00CB65F8">
        <w:rPr>
          <w:w w:val="111"/>
          <w:lang w:val="en-GB" w:bidi="he-IL"/>
        </w:rPr>
        <w:t xml:space="preserve">The firm should manage cash to achieve the main objectives of profitability and liquidity. If high cash balances are held </w:t>
      </w:r>
      <w:r w:rsidR="00AA7801" w:rsidRPr="00CB65F8">
        <w:rPr>
          <w:w w:val="111"/>
          <w:lang w:val="en-GB" w:bidi="he-IL"/>
        </w:rPr>
        <w:t xml:space="preserve">the risk of not meeting obligations is minimized but </w:t>
      </w:r>
      <w:r w:rsidRPr="00CB65F8">
        <w:rPr>
          <w:w w:val="111"/>
          <w:lang w:val="en-GB" w:bidi="he-IL"/>
        </w:rPr>
        <w:t xml:space="preserve">then this cash will not earn anything </w:t>
      </w:r>
      <w:r w:rsidR="00F72C9E" w:rsidRPr="00CB65F8">
        <w:rPr>
          <w:w w:val="111"/>
          <w:lang w:val="en-GB" w:bidi="he-IL"/>
        </w:rPr>
        <w:t>for</w:t>
      </w:r>
      <w:r w:rsidRPr="00CB65F8">
        <w:rPr>
          <w:w w:val="111"/>
          <w:lang w:val="en-GB" w:bidi="he-IL"/>
        </w:rPr>
        <w:t xml:space="preserve"> the firm</w:t>
      </w:r>
      <w:r w:rsidR="00F72C9E" w:rsidRPr="00CB65F8">
        <w:rPr>
          <w:w w:val="111"/>
          <w:lang w:val="en-GB" w:bidi="he-IL"/>
        </w:rPr>
        <w:t>.</w:t>
      </w:r>
      <w:r w:rsidRPr="00CB65F8">
        <w:rPr>
          <w:w w:val="111"/>
          <w:lang w:val="en-GB" w:bidi="he-IL"/>
        </w:rPr>
        <w:t xml:space="preserve"> On the other hand, if there is shortage of cash resources and the firm is unable to discharge its current liabilities then the liquid position of the firm will be unfavo</w:t>
      </w:r>
      <w:r w:rsidR="00696751">
        <w:rPr>
          <w:w w:val="111"/>
          <w:lang w:val="en-GB" w:bidi="he-IL"/>
        </w:rPr>
        <w:t>u</w:t>
      </w:r>
      <w:r w:rsidRPr="00CB65F8">
        <w:rPr>
          <w:w w:val="111"/>
          <w:lang w:val="en-GB" w:bidi="he-IL"/>
        </w:rPr>
        <w:t>rable. A firm should maintain cash balances at a desirable level.</w:t>
      </w:r>
    </w:p>
    <w:p w:rsidR="00F72C9E" w:rsidRPr="00CB65F8" w:rsidRDefault="00F72C9E" w:rsidP="005B12F1">
      <w:pPr>
        <w:pStyle w:val="Style"/>
        <w:spacing w:line="276" w:lineRule="auto"/>
        <w:ind w:right="28"/>
        <w:jc w:val="both"/>
        <w:rPr>
          <w:w w:val="111"/>
          <w:lang w:val="en-GB" w:bidi="he-IL"/>
        </w:rPr>
      </w:pPr>
    </w:p>
    <w:p w:rsidR="00076424" w:rsidRPr="00CB65F8" w:rsidRDefault="00F72C9E" w:rsidP="005B12F1">
      <w:pPr>
        <w:pStyle w:val="Style"/>
        <w:spacing w:line="276" w:lineRule="auto"/>
        <w:ind w:right="28"/>
        <w:jc w:val="both"/>
        <w:rPr>
          <w:w w:val="111"/>
          <w:lang w:val="en-GB" w:bidi="he-IL"/>
        </w:rPr>
      </w:pPr>
      <w:r w:rsidRPr="00CB65F8">
        <w:rPr>
          <w:w w:val="111"/>
          <w:lang w:val="en-GB" w:bidi="he-IL"/>
        </w:rPr>
        <w:t>Just like in the case of inventory, a business needs to keep safety cash below which the cash balance should not be allowed to drop. This safety cash may be determined by the cash needs of the business for a specified period of time say a fortnight or a month depending on how quickly cash flows into the business. The decision of the safety cash will again depend on balancing the risk of cash out and the cost of having idle cash.</w:t>
      </w:r>
    </w:p>
    <w:p w:rsidR="00076424" w:rsidRPr="00CB65F8" w:rsidRDefault="00076424" w:rsidP="005B12F1">
      <w:pPr>
        <w:pStyle w:val="Style"/>
        <w:spacing w:line="276" w:lineRule="auto"/>
        <w:ind w:right="28"/>
        <w:jc w:val="both"/>
        <w:rPr>
          <w:w w:val="111"/>
          <w:lang w:val="en-GB" w:bidi="he-IL"/>
        </w:rPr>
      </w:pPr>
    </w:p>
    <w:p w:rsidR="00076424" w:rsidRPr="00CB65F8" w:rsidRDefault="00076424" w:rsidP="005B12F1">
      <w:pPr>
        <w:pStyle w:val="Style"/>
        <w:spacing w:line="276" w:lineRule="auto"/>
        <w:jc w:val="both"/>
        <w:rPr>
          <w:w w:val="110"/>
          <w:lang w:val="en-GB" w:bidi="he-IL"/>
        </w:rPr>
      </w:pPr>
      <w:r w:rsidRPr="00CB65F8">
        <w:rPr>
          <w:w w:val="110"/>
          <w:lang w:val="en-GB" w:bidi="he-IL"/>
        </w:rPr>
        <w:t xml:space="preserve">The offer of a discount for early payment is financially worthwhile or not. It is necessary to compare the cost of the discount with the benefit of a reduced investment in </w:t>
      </w:r>
      <w:r w:rsidR="00AA7801" w:rsidRPr="00CB65F8">
        <w:rPr>
          <w:w w:val="110"/>
          <w:lang w:val="en-GB" w:bidi="he-IL"/>
        </w:rPr>
        <w:t xml:space="preserve">trade </w:t>
      </w:r>
      <w:r w:rsidRPr="00CB65F8">
        <w:rPr>
          <w:w w:val="110"/>
          <w:lang w:val="en-GB" w:bidi="he-IL"/>
        </w:rPr>
        <w:t>debt. Early repayment discounts can be very expensive to a business. For example allowing a 5% discount that improves repayment by 30 days amounts to 60% annual effective cost.</w:t>
      </w:r>
    </w:p>
    <w:p w:rsidR="00076424" w:rsidRPr="00CB65F8" w:rsidRDefault="00076424" w:rsidP="005B12F1">
      <w:pPr>
        <w:pStyle w:val="Style"/>
        <w:spacing w:line="276" w:lineRule="auto"/>
        <w:jc w:val="both"/>
        <w:rPr>
          <w:w w:val="110"/>
          <w:lang w:val="en-GB" w:bidi="he-IL"/>
        </w:rPr>
      </w:pPr>
    </w:p>
    <w:p w:rsidR="00076424" w:rsidRPr="00CB65F8" w:rsidRDefault="00076424" w:rsidP="005B12F1">
      <w:pPr>
        <w:pStyle w:val="Style"/>
        <w:spacing w:line="276" w:lineRule="auto"/>
        <w:jc w:val="both"/>
        <w:rPr>
          <w:w w:val="110"/>
          <w:lang w:val="en-GB" w:bidi="he-IL"/>
        </w:rPr>
      </w:pPr>
      <w:r w:rsidRPr="00CB65F8">
        <w:rPr>
          <w:w w:val="110"/>
          <w:lang w:val="en-GB" w:bidi="he-IL"/>
        </w:rPr>
        <w:t>Before offering an early payment discount assess the cost benefit of:</w:t>
      </w:r>
    </w:p>
    <w:p w:rsidR="00076424" w:rsidRPr="00CB65F8" w:rsidRDefault="00076424" w:rsidP="00076424">
      <w:pPr>
        <w:pStyle w:val="Style"/>
        <w:numPr>
          <w:ilvl w:val="0"/>
          <w:numId w:val="14"/>
        </w:numPr>
        <w:spacing w:line="276" w:lineRule="auto"/>
        <w:jc w:val="both"/>
        <w:rPr>
          <w:w w:val="110"/>
          <w:lang w:val="en-GB" w:bidi="he-IL"/>
        </w:rPr>
      </w:pPr>
      <w:r w:rsidRPr="00CB65F8">
        <w:rPr>
          <w:w w:val="110"/>
          <w:lang w:val="en-GB" w:bidi="he-IL"/>
        </w:rPr>
        <w:t>The additional business the discount will attract</w:t>
      </w:r>
      <w:r w:rsidR="00AA7801" w:rsidRPr="00CB65F8">
        <w:rPr>
          <w:w w:val="110"/>
          <w:lang w:val="en-GB" w:bidi="he-IL"/>
        </w:rPr>
        <w:t xml:space="preserve"> and its profit margin,</w:t>
      </w:r>
    </w:p>
    <w:p w:rsidR="00076424" w:rsidRPr="00CB65F8" w:rsidRDefault="00076424" w:rsidP="00076424">
      <w:pPr>
        <w:pStyle w:val="Style"/>
        <w:numPr>
          <w:ilvl w:val="0"/>
          <w:numId w:val="14"/>
        </w:numPr>
        <w:spacing w:line="276" w:lineRule="auto"/>
        <w:jc w:val="both"/>
        <w:rPr>
          <w:w w:val="110"/>
          <w:lang w:val="en-GB" w:bidi="he-IL"/>
        </w:rPr>
      </w:pPr>
      <w:r w:rsidRPr="00CB65F8">
        <w:rPr>
          <w:w w:val="110"/>
          <w:lang w:val="en-GB" w:bidi="he-IL"/>
        </w:rPr>
        <w:t xml:space="preserve">The </w:t>
      </w:r>
      <w:r w:rsidR="00AA7801" w:rsidRPr="00CB65F8">
        <w:rPr>
          <w:w w:val="110"/>
          <w:lang w:val="en-GB" w:bidi="he-IL"/>
        </w:rPr>
        <w:t>reduced average debt</w:t>
      </w:r>
      <w:r w:rsidR="00F848C4" w:rsidRPr="00CB65F8">
        <w:rPr>
          <w:w w:val="110"/>
          <w:lang w:val="en-GB" w:bidi="he-IL"/>
        </w:rPr>
        <w:t xml:space="preserve"> and </w:t>
      </w:r>
      <w:r w:rsidR="00AA7801" w:rsidRPr="00CB65F8">
        <w:rPr>
          <w:w w:val="110"/>
          <w:lang w:val="en-GB" w:bidi="he-IL"/>
        </w:rPr>
        <w:t>cost of capital</w:t>
      </w:r>
      <w:r w:rsidR="00F848C4" w:rsidRPr="00CB65F8">
        <w:rPr>
          <w:w w:val="110"/>
          <w:lang w:val="en-GB" w:bidi="he-IL"/>
        </w:rPr>
        <w:t xml:space="preserve"> thereon</w:t>
      </w:r>
      <w:r w:rsidR="00AA7801" w:rsidRPr="00CB65F8">
        <w:rPr>
          <w:w w:val="110"/>
          <w:lang w:val="en-GB" w:bidi="he-IL"/>
        </w:rPr>
        <w:t>,</w:t>
      </w:r>
    </w:p>
    <w:p w:rsidR="00F848C4" w:rsidRPr="00CB65F8" w:rsidRDefault="00076424" w:rsidP="00076424">
      <w:pPr>
        <w:pStyle w:val="Style"/>
        <w:numPr>
          <w:ilvl w:val="0"/>
          <w:numId w:val="14"/>
        </w:numPr>
        <w:spacing w:line="276" w:lineRule="auto"/>
        <w:jc w:val="both"/>
        <w:rPr>
          <w:w w:val="110"/>
          <w:lang w:val="en-GB" w:bidi="he-IL"/>
        </w:rPr>
      </w:pPr>
      <w:r w:rsidRPr="00CB65F8">
        <w:rPr>
          <w:w w:val="110"/>
          <w:lang w:val="en-GB" w:bidi="he-IL"/>
        </w:rPr>
        <w:t>The decrease in the incidence of bad debt</w:t>
      </w:r>
      <w:r w:rsidR="00AA7801" w:rsidRPr="00CB65F8">
        <w:rPr>
          <w:w w:val="110"/>
          <w:lang w:val="en-GB" w:bidi="he-IL"/>
        </w:rPr>
        <w:t>,</w:t>
      </w:r>
    </w:p>
    <w:p w:rsidR="00076424" w:rsidRPr="00CB65F8" w:rsidRDefault="00F848C4" w:rsidP="00076424">
      <w:pPr>
        <w:pStyle w:val="Style"/>
        <w:numPr>
          <w:ilvl w:val="0"/>
          <w:numId w:val="14"/>
        </w:numPr>
        <w:spacing w:line="276" w:lineRule="auto"/>
        <w:jc w:val="both"/>
        <w:rPr>
          <w:w w:val="110"/>
          <w:lang w:val="en-GB" w:bidi="he-IL"/>
        </w:rPr>
      </w:pPr>
      <w:r w:rsidRPr="00CB65F8">
        <w:rPr>
          <w:w w:val="110"/>
          <w:lang w:val="en-GB" w:bidi="he-IL"/>
        </w:rPr>
        <w:t>The discounted amount itself</w:t>
      </w:r>
      <w:r w:rsidR="00AA7801" w:rsidRPr="00CB65F8">
        <w:rPr>
          <w:w w:val="110"/>
          <w:lang w:val="en-GB" w:bidi="he-IL"/>
        </w:rPr>
        <w:t>.</w:t>
      </w:r>
      <w:r w:rsidR="00076424" w:rsidRPr="00CB65F8">
        <w:rPr>
          <w:w w:val="110"/>
          <w:lang w:val="en-GB" w:bidi="he-IL"/>
        </w:rPr>
        <w:t xml:space="preserve"> </w:t>
      </w:r>
    </w:p>
    <w:p w:rsidR="00076424" w:rsidRPr="00CB65F8" w:rsidRDefault="00076424" w:rsidP="009E0C92">
      <w:pPr>
        <w:pStyle w:val="Style"/>
        <w:spacing w:line="276" w:lineRule="auto"/>
        <w:ind w:left="225" w:right="28"/>
        <w:jc w:val="both"/>
        <w:rPr>
          <w:w w:val="111"/>
          <w:lang w:val="en-GB" w:bidi="he-IL"/>
        </w:rPr>
      </w:pPr>
    </w:p>
    <w:p w:rsidR="009E0C92" w:rsidRPr="00CB65F8" w:rsidRDefault="009E0C92" w:rsidP="00CE29CB">
      <w:pPr>
        <w:pStyle w:val="NoSpacing"/>
        <w:jc w:val="both"/>
        <w:rPr>
          <w:rFonts w:ascii="Arial" w:hAnsi="Arial" w:cs="Arial"/>
          <w:sz w:val="24"/>
          <w:szCs w:val="24"/>
          <w:lang w:val="en-GB"/>
        </w:rPr>
      </w:pPr>
      <w:r w:rsidRPr="00CB65F8">
        <w:rPr>
          <w:rFonts w:ascii="Arial" w:hAnsi="Arial" w:cs="Arial"/>
          <w:b/>
          <w:iCs/>
          <w:sz w:val="24"/>
          <w:szCs w:val="24"/>
          <w:lang w:val="en-GB"/>
        </w:rPr>
        <w:t>Over trading</w:t>
      </w:r>
      <w:r w:rsidR="00CE29CB" w:rsidRPr="00CB65F8">
        <w:rPr>
          <w:rFonts w:ascii="Arial" w:hAnsi="Arial" w:cs="Arial"/>
          <w:b/>
          <w:iCs/>
          <w:sz w:val="24"/>
          <w:szCs w:val="24"/>
          <w:lang w:val="en-GB"/>
        </w:rPr>
        <w:t xml:space="preserve"> risk:</w:t>
      </w:r>
      <w:r w:rsidRPr="00CB65F8">
        <w:rPr>
          <w:rFonts w:ascii="Arial" w:hAnsi="Arial" w:cs="Arial"/>
          <w:i/>
          <w:iCs/>
          <w:sz w:val="24"/>
          <w:szCs w:val="24"/>
          <w:lang w:val="en-GB"/>
        </w:rPr>
        <w:t xml:space="preserve"> </w:t>
      </w:r>
      <w:r w:rsidR="00CE29CB" w:rsidRPr="00CB65F8">
        <w:rPr>
          <w:rFonts w:ascii="Arial" w:hAnsi="Arial" w:cs="Arial"/>
          <w:iCs/>
          <w:sz w:val="24"/>
          <w:szCs w:val="24"/>
          <w:lang w:val="en-GB"/>
        </w:rPr>
        <w:t>Over trading</w:t>
      </w:r>
      <w:r w:rsidR="00CE29CB" w:rsidRPr="00CB65F8">
        <w:rPr>
          <w:rFonts w:ascii="Arial" w:hAnsi="Arial" w:cs="Arial"/>
          <w:i/>
          <w:iCs/>
          <w:sz w:val="24"/>
          <w:szCs w:val="24"/>
          <w:lang w:val="en-GB"/>
        </w:rPr>
        <w:t xml:space="preserve"> </w:t>
      </w:r>
      <w:r w:rsidRPr="00CB65F8">
        <w:rPr>
          <w:rFonts w:ascii="Arial" w:hAnsi="Arial" w:cs="Arial"/>
          <w:sz w:val="24"/>
          <w:szCs w:val="24"/>
          <w:lang w:val="en-GB"/>
        </w:rPr>
        <w:t>is a situation where seemingly sound businesses with lots</w:t>
      </w:r>
      <w:r w:rsidR="00CE29CB" w:rsidRPr="00CB65F8">
        <w:rPr>
          <w:rFonts w:ascii="Arial" w:hAnsi="Arial" w:cs="Arial"/>
          <w:sz w:val="24"/>
          <w:szCs w:val="24"/>
          <w:lang w:val="en-GB"/>
        </w:rPr>
        <w:t xml:space="preserve"> </w:t>
      </w:r>
      <w:r w:rsidRPr="00CB65F8">
        <w:rPr>
          <w:rFonts w:ascii="Arial" w:hAnsi="Arial" w:cs="Arial"/>
          <w:sz w:val="24"/>
          <w:szCs w:val="24"/>
          <w:lang w:val="en-GB"/>
        </w:rPr>
        <w:t>of capacity lack funds to work on a daily basis</w:t>
      </w:r>
      <w:r w:rsidR="00CE29CB" w:rsidRPr="00CB65F8">
        <w:rPr>
          <w:rFonts w:ascii="Arial" w:hAnsi="Arial" w:cs="Arial"/>
          <w:sz w:val="24"/>
          <w:szCs w:val="24"/>
          <w:lang w:val="en-GB"/>
        </w:rPr>
        <w:t xml:space="preserve"> as a result of handling too much business</w:t>
      </w:r>
      <w:r w:rsidRPr="00CB65F8">
        <w:rPr>
          <w:rFonts w:ascii="Arial" w:hAnsi="Arial" w:cs="Arial"/>
          <w:sz w:val="24"/>
          <w:szCs w:val="24"/>
          <w:lang w:val="en-GB"/>
        </w:rPr>
        <w:t>.</w:t>
      </w:r>
      <w:r w:rsidR="00CE29CB" w:rsidRPr="00CB65F8">
        <w:rPr>
          <w:rFonts w:ascii="Arial" w:hAnsi="Arial" w:cs="Arial"/>
          <w:sz w:val="24"/>
          <w:szCs w:val="24"/>
          <w:lang w:val="en-GB"/>
        </w:rPr>
        <w:t xml:space="preserve"> </w:t>
      </w:r>
      <w:r w:rsidRPr="00CB65F8">
        <w:rPr>
          <w:rFonts w:ascii="Arial" w:hAnsi="Arial" w:cs="Arial"/>
          <w:sz w:val="24"/>
          <w:szCs w:val="24"/>
          <w:lang w:val="en-GB"/>
        </w:rPr>
        <w:t>This</w:t>
      </w:r>
      <w:r w:rsidR="00CE29CB" w:rsidRPr="00CB65F8">
        <w:rPr>
          <w:rFonts w:ascii="Arial" w:hAnsi="Arial" w:cs="Arial"/>
          <w:sz w:val="24"/>
          <w:szCs w:val="24"/>
          <w:lang w:val="en-GB"/>
        </w:rPr>
        <w:t xml:space="preserve"> </w:t>
      </w:r>
      <w:r w:rsidRPr="00CB65F8">
        <w:rPr>
          <w:rFonts w:ascii="Arial" w:hAnsi="Arial" w:cs="Arial"/>
          <w:sz w:val="24"/>
          <w:szCs w:val="24"/>
          <w:lang w:val="en-GB"/>
        </w:rPr>
        <w:t>strategy</w:t>
      </w:r>
      <w:r w:rsidR="00CE29CB" w:rsidRPr="00CB65F8">
        <w:rPr>
          <w:rFonts w:ascii="Arial" w:hAnsi="Arial" w:cs="Arial"/>
          <w:sz w:val="24"/>
          <w:szCs w:val="24"/>
          <w:lang w:val="en-GB"/>
        </w:rPr>
        <w:t xml:space="preserve"> </w:t>
      </w:r>
      <w:r w:rsidRPr="00CB65F8">
        <w:rPr>
          <w:rFonts w:ascii="Arial" w:hAnsi="Arial" w:cs="Arial"/>
          <w:sz w:val="24"/>
          <w:szCs w:val="24"/>
          <w:lang w:val="en-GB"/>
        </w:rPr>
        <w:t>of</w:t>
      </w:r>
      <w:r w:rsidR="00CE29CB" w:rsidRPr="00CB65F8">
        <w:rPr>
          <w:rFonts w:ascii="Arial" w:hAnsi="Arial" w:cs="Arial"/>
          <w:sz w:val="24"/>
          <w:szCs w:val="24"/>
          <w:lang w:val="en-GB"/>
        </w:rPr>
        <w:t xml:space="preserve"> </w:t>
      </w:r>
      <w:r w:rsidRPr="00CB65F8">
        <w:rPr>
          <w:rFonts w:ascii="Arial" w:hAnsi="Arial" w:cs="Arial"/>
          <w:sz w:val="24"/>
          <w:szCs w:val="24"/>
          <w:lang w:val="en-GB"/>
        </w:rPr>
        <w:t>keeping</w:t>
      </w:r>
      <w:r w:rsidR="00CE29CB" w:rsidRPr="00CB65F8">
        <w:rPr>
          <w:rFonts w:ascii="Arial" w:hAnsi="Arial" w:cs="Arial"/>
          <w:sz w:val="24"/>
          <w:szCs w:val="24"/>
          <w:lang w:val="en-GB"/>
        </w:rPr>
        <w:t xml:space="preserve"> </w:t>
      </w:r>
      <w:r w:rsidRPr="00CB65F8">
        <w:rPr>
          <w:rFonts w:ascii="Arial" w:hAnsi="Arial" w:cs="Arial"/>
          <w:sz w:val="24"/>
          <w:szCs w:val="24"/>
          <w:lang w:val="en-GB"/>
        </w:rPr>
        <w:t>very</w:t>
      </w:r>
      <w:r w:rsidR="00CE29CB" w:rsidRPr="00CB65F8">
        <w:rPr>
          <w:rFonts w:ascii="Arial" w:hAnsi="Arial" w:cs="Arial"/>
          <w:sz w:val="24"/>
          <w:szCs w:val="24"/>
          <w:lang w:val="en-GB"/>
        </w:rPr>
        <w:t xml:space="preserve"> </w:t>
      </w:r>
      <w:r w:rsidRPr="00CB65F8">
        <w:rPr>
          <w:rFonts w:ascii="Arial" w:hAnsi="Arial" w:cs="Arial"/>
          <w:sz w:val="24"/>
          <w:szCs w:val="24"/>
          <w:lang w:val="en-GB"/>
        </w:rPr>
        <w:t>low levels of working capital is likely to be adopted by</w:t>
      </w:r>
      <w:r w:rsidR="00CE29CB" w:rsidRPr="00CB65F8">
        <w:rPr>
          <w:rFonts w:ascii="Arial" w:hAnsi="Arial" w:cs="Arial"/>
          <w:sz w:val="24"/>
          <w:szCs w:val="24"/>
          <w:lang w:val="en-GB"/>
        </w:rPr>
        <w:t xml:space="preserve"> </w:t>
      </w:r>
      <w:r w:rsidRPr="00CB65F8">
        <w:rPr>
          <w:rFonts w:ascii="Arial" w:hAnsi="Arial" w:cs="Arial"/>
          <w:sz w:val="24"/>
          <w:szCs w:val="24"/>
          <w:lang w:val="en-GB"/>
        </w:rPr>
        <w:t>an</w:t>
      </w:r>
      <w:r w:rsidR="00CE29CB" w:rsidRPr="00CB65F8">
        <w:rPr>
          <w:rFonts w:ascii="Arial" w:hAnsi="Arial" w:cs="Arial"/>
          <w:sz w:val="24"/>
          <w:szCs w:val="24"/>
          <w:lang w:val="en-GB"/>
        </w:rPr>
        <w:t xml:space="preserve"> </w:t>
      </w:r>
      <w:r w:rsidRPr="00CB65F8">
        <w:rPr>
          <w:rFonts w:ascii="Arial" w:hAnsi="Arial" w:cs="Arial"/>
          <w:sz w:val="24"/>
          <w:szCs w:val="24"/>
          <w:lang w:val="en-GB"/>
        </w:rPr>
        <w:t>adventurous</w:t>
      </w:r>
      <w:r w:rsidR="00CE29CB" w:rsidRPr="00CB65F8">
        <w:rPr>
          <w:rFonts w:ascii="Arial" w:hAnsi="Arial" w:cs="Arial"/>
          <w:sz w:val="24"/>
          <w:szCs w:val="24"/>
          <w:lang w:val="en-GB"/>
        </w:rPr>
        <w:t xml:space="preserve"> </w:t>
      </w:r>
      <w:r w:rsidRPr="00CB65F8">
        <w:rPr>
          <w:rFonts w:ascii="Arial" w:hAnsi="Arial" w:cs="Arial"/>
          <w:sz w:val="24"/>
          <w:szCs w:val="24"/>
          <w:lang w:val="en-GB"/>
        </w:rPr>
        <w:t>financial manager</w:t>
      </w:r>
      <w:r w:rsidR="00CE29CB" w:rsidRPr="00CB65F8">
        <w:rPr>
          <w:rFonts w:ascii="Arial" w:hAnsi="Arial" w:cs="Arial"/>
          <w:sz w:val="24"/>
          <w:szCs w:val="24"/>
          <w:lang w:val="en-GB"/>
        </w:rPr>
        <w:t>.</w:t>
      </w:r>
      <w:r w:rsidRPr="00CB65F8">
        <w:rPr>
          <w:rFonts w:ascii="Arial" w:hAnsi="Arial" w:cs="Arial"/>
          <w:sz w:val="24"/>
          <w:szCs w:val="24"/>
          <w:lang w:val="en-GB"/>
        </w:rPr>
        <w:t xml:space="preserve"> By investing highly in profitable ventures, he enhances the ability of the firm to generate </w:t>
      </w:r>
      <w:r w:rsidR="00CE29CB" w:rsidRPr="00CB65F8">
        <w:rPr>
          <w:rFonts w:ascii="Arial" w:hAnsi="Arial" w:cs="Arial"/>
          <w:sz w:val="24"/>
          <w:szCs w:val="24"/>
          <w:lang w:val="en-GB"/>
        </w:rPr>
        <w:t>income</w:t>
      </w:r>
      <w:r w:rsidRPr="00CB65F8">
        <w:rPr>
          <w:rFonts w:ascii="Arial" w:hAnsi="Arial" w:cs="Arial"/>
          <w:sz w:val="24"/>
          <w:szCs w:val="24"/>
          <w:lang w:val="en-GB"/>
        </w:rPr>
        <w:t xml:space="preserve"> and hence boost </w:t>
      </w:r>
      <w:r w:rsidRPr="00CB65F8">
        <w:rPr>
          <w:rFonts w:ascii="Arial" w:hAnsi="Arial" w:cs="Arial"/>
          <w:sz w:val="24"/>
          <w:szCs w:val="24"/>
          <w:lang w:val="en-GB"/>
        </w:rPr>
        <w:br/>
        <w:t xml:space="preserve">profitability. However, this is achieved at the risk of failing to operate in the </w:t>
      </w:r>
      <w:r w:rsidRPr="00CB65F8">
        <w:rPr>
          <w:rFonts w:ascii="Arial" w:hAnsi="Arial" w:cs="Arial"/>
          <w:sz w:val="24"/>
          <w:szCs w:val="24"/>
          <w:lang w:val="en-GB"/>
        </w:rPr>
        <w:br/>
        <w:t xml:space="preserve">short run due to </w:t>
      </w:r>
      <w:r w:rsidR="00CE29CB" w:rsidRPr="00CB65F8">
        <w:rPr>
          <w:rFonts w:ascii="Arial" w:hAnsi="Arial" w:cs="Arial"/>
          <w:sz w:val="24"/>
          <w:szCs w:val="24"/>
          <w:lang w:val="en-GB"/>
        </w:rPr>
        <w:t>insufficient working capital</w:t>
      </w:r>
      <w:r w:rsidRPr="00CB65F8">
        <w:rPr>
          <w:rFonts w:ascii="Arial" w:hAnsi="Arial" w:cs="Arial"/>
          <w:sz w:val="24"/>
          <w:szCs w:val="24"/>
          <w:lang w:val="en-GB"/>
        </w:rPr>
        <w:t xml:space="preserve">. </w:t>
      </w:r>
    </w:p>
    <w:p w:rsidR="009E0C92" w:rsidRPr="00CB65F8" w:rsidRDefault="009E0C92" w:rsidP="00CE29CB">
      <w:pPr>
        <w:pStyle w:val="NoSpacing"/>
        <w:jc w:val="both"/>
        <w:rPr>
          <w:rFonts w:ascii="Arial" w:hAnsi="Arial" w:cs="Arial"/>
          <w:sz w:val="24"/>
          <w:szCs w:val="24"/>
          <w:lang w:val="en-GB"/>
        </w:rPr>
      </w:pPr>
    </w:p>
    <w:p w:rsidR="0098731D" w:rsidRPr="00CB65F8" w:rsidRDefault="009E0C92" w:rsidP="00CE29CB">
      <w:pPr>
        <w:pStyle w:val="NoSpacing"/>
        <w:jc w:val="both"/>
        <w:rPr>
          <w:rFonts w:ascii="Arial" w:hAnsi="Arial" w:cs="Arial"/>
          <w:sz w:val="24"/>
          <w:szCs w:val="24"/>
          <w:lang w:val="en-GB"/>
        </w:rPr>
      </w:pPr>
      <w:r w:rsidRPr="00CB65F8">
        <w:rPr>
          <w:rFonts w:ascii="Arial" w:hAnsi="Arial" w:cs="Arial"/>
          <w:sz w:val="24"/>
          <w:szCs w:val="24"/>
          <w:lang w:val="en-GB"/>
        </w:rPr>
        <w:t>The</w:t>
      </w:r>
      <w:r w:rsidR="005B12F1" w:rsidRPr="00CB65F8">
        <w:rPr>
          <w:rFonts w:ascii="Arial" w:hAnsi="Arial" w:cs="Arial"/>
          <w:sz w:val="24"/>
          <w:szCs w:val="24"/>
          <w:lang w:val="en-GB"/>
        </w:rPr>
        <w:t xml:space="preserve"> </w:t>
      </w:r>
      <w:r w:rsidRPr="00CB65F8">
        <w:rPr>
          <w:rFonts w:ascii="Arial" w:hAnsi="Arial" w:cs="Arial"/>
          <w:sz w:val="24"/>
          <w:szCs w:val="24"/>
          <w:lang w:val="en-GB"/>
        </w:rPr>
        <w:t>above</w:t>
      </w:r>
      <w:r w:rsidR="005B12F1" w:rsidRPr="00CB65F8">
        <w:rPr>
          <w:rFonts w:ascii="Arial" w:hAnsi="Arial" w:cs="Arial"/>
          <w:sz w:val="24"/>
          <w:szCs w:val="24"/>
          <w:lang w:val="en-GB"/>
        </w:rPr>
        <w:t xml:space="preserve"> </w:t>
      </w:r>
      <w:r w:rsidR="00CE29CB" w:rsidRPr="00CB65F8">
        <w:rPr>
          <w:rFonts w:ascii="Arial" w:hAnsi="Arial" w:cs="Arial"/>
          <w:sz w:val="24"/>
          <w:szCs w:val="24"/>
          <w:lang w:val="en-GB"/>
        </w:rPr>
        <w:t>scenario</w:t>
      </w:r>
      <w:r w:rsidR="005B12F1" w:rsidRPr="00CB65F8">
        <w:rPr>
          <w:rFonts w:ascii="Arial" w:hAnsi="Arial" w:cs="Arial"/>
          <w:sz w:val="24"/>
          <w:szCs w:val="24"/>
          <w:lang w:val="en-GB"/>
        </w:rPr>
        <w:t xml:space="preserve"> </w:t>
      </w:r>
      <w:r w:rsidRPr="00CB65F8">
        <w:rPr>
          <w:rFonts w:ascii="Arial" w:hAnsi="Arial" w:cs="Arial"/>
          <w:sz w:val="24"/>
          <w:szCs w:val="24"/>
          <w:lang w:val="en-GB"/>
        </w:rPr>
        <w:t>demonstrate</w:t>
      </w:r>
      <w:r w:rsidR="005B12F1" w:rsidRPr="00CB65F8">
        <w:rPr>
          <w:rFonts w:ascii="Arial" w:hAnsi="Arial" w:cs="Arial"/>
          <w:sz w:val="24"/>
          <w:szCs w:val="24"/>
          <w:lang w:val="en-GB"/>
        </w:rPr>
        <w:t xml:space="preserve">s </w:t>
      </w:r>
      <w:r w:rsidRPr="00CB65F8">
        <w:rPr>
          <w:rFonts w:ascii="Arial" w:hAnsi="Arial" w:cs="Arial"/>
          <w:sz w:val="24"/>
          <w:szCs w:val="24"/>
          <w:lang w:val="en-GB"/>
        </w:rPr>
        <w:t>that</w:t>
      </w:r>
      <w:r w:rsidR="005B12F1" w:rsidRPr="00CB65F8">
        <w:rPr>
          <w:rFonts w:ascii="Arial" w:hAnsi="Arial" w:cs="Arial"/>
          <w:sz w:val="24"/>
          <w:szCs w:val="24"/>
          <w:lang w:val="en-GB"/>
        </w:rPr>
        <w:t xml:space="preserve"> </w:t>
      </w:r>
      <w:r w:rsidRPr="00CB65F8">
        <w:rPr>
          <w:rFonts w:ascii="Arial" w:hAnsi="Arial" w:cs="Arial"/>
          <w:sz w:val="24"/>
          <w:szCs w:val="24"/>
          <w:lang w:val="en-GB"/>
        </w:rPr>
        <w:t>the</w:t>
      </w:r>
      <w:r w:rsidR="005B12F1" w:rsidRPr="00CB65F8">
        <w:rPr>
          <w:rFonts w:ascii="Arial" w:hAnsi="Arial" w:cs="Arial"/>
          <w:sz w:val="24"/>
          <w:szCs w:val="24"/>
          <w:lang w:val="en-GB"/>
        </w:rPr>
        <w:t xml:space="preserve"> </w:t>
      </w:r>
      <w:r w:rsidRPr="00CB65F8">
        <w:rPr>
          <w:rFonts w:ascii="Arial" w:hAnsi="Arial" w:cs="Arial"/>
          <w:sz w:val="24"/>
          <w:szCs w:val="24"/>
          <w:lang w:val="en-GB"/>
        </w:rPr>
        <w:t>decision</w:t>
      </w:r>
      <w:r w:rsidR="005B12F1" w:rsidRPr="00CB65F8">
        <w:rPr>
          <w:rFonts w:ascii="Arial" w:hAnsi="Arial" w:cs="Arial"/>
          <w:sz w:val="24"/>
          <w:szCs w:val="24"/>
          <w:lang w:val="en-GB"/>
        </w:rPr>
        <w:t xml:space="preserve"> </w:t>
      </w:r>
      <w:r w:rsidRPr="00CB65F8">
        <w:rPr>
          <w:rFonts w:ascii="Arial" w:hAnsi="Arial" w:cs="Arial"/>
          <w:sz w:val="24"/>
          <w:szCs w:val="24"/>
          <w:lang w:val="en-GB"/>
        </w:rPr>
        <w:t>to</w:t>
      </w:r>
      <w:r w:rsidR="005B12F1" w:rsidRPr="00CB65F8">
        <w:rPr>
          <w:rFonts w:ascii="Arial" w:hAnsi="Arial" w:cs="Arial"/>
          <w:sz w:val="24"/>
          <w:szCs w:val="24"/>
          <w:lang w:val="en-GB"/>
        </w:rPr>
        <w:t xml:space="preserve"> </w:t>
      </w:r>
      <w:r w:rsidRPr="00CB65F8">
        <w:rPr>
          <w:rFonts w:ascii="Arial" w:hAnsi="Arial" w:cs="Arial"/>
          <w:sz w:val="24"/>
          <w:szCs w:val="24"/>
          <w:lang w:val="en-GB"/>
        </w:rPr>
        <w:t>invest in working capital is not a simple one.</w:t>
      </w:r>
      <w:r w:rsidR="005B12F1" w:rsidRPr="00CB65F8">
        <w:rPr>
          <w:rFonts w:ascii="Arial" w:hAnsi="Arial" w:cs="Arial"/>
          <w:sz w:val="24"/>
          <w:szCs w:val="24"/>
          <w:lang w:val="en-GB"/>
        </w:rPr>
        <w:t xml:space="preserve"> </w:t>
      </w:r>
      <w:r w:rsidRPr="00CB65F8">
        <w:rPr>
          <w:rFonts w:ascii="Arial" w:hAnsi="Arial" w:cs="Arial"/>
          <w:sz w:val="24"/>
          <w:szCs w:val="24"/>
          <w:lang w:val="en-GB"/>
        </w:rPr>
        <w:t>The conflict between the two objectives of profitability and liquidity</w:t>
      </w:r>
      <w:r w:rsidR="005B12F1" w:rsidRPr="00CB65F8">
        <w:rPr>
          <w:rFonts w:ascii="Arial" w:hAnsi="Arial" w:cs="Arial"/>
          <w:sz w:val="24"/>
          <w:szCs w:val="24"/>
          <w:lang w:val="en-GB"/>
        </w:rPr>
        <w:t xml:space="preserve"> </w:t>
      </w:r>
      <w:r w:rsidRPr="00CB65F8">
        <w:rPr>
          <w:rFonts w:ascii="Arial" w:hAnsi="Arial" w:cs="Arial"/>
          <w:sz w:val="24"/>
          <w:szCs w:val="24"/>
          <w:lang w:val="en-GB"/>
        </w:rPr>
        <w:t>require</w:t>
      </w:r>
      <w:r w:rsidR="005B12F1" w:rsidRPr="00CB65F8">
        <w:rPr>
          <w:rFonts w:ascii="Arial" w:hAnsi="Arial" w:cs="Arial"/>
          <w:sz w:val="24"/>
          <w:szCs w:val="24"/>
          <w:lang w:val="en-GB"/>
        </w:rPr>
        <w:t xml:space="preserve"> </w:t>
      </w:r>
      <w:r w:rsidRPr="00CB65F8">
        <w:rPr>
          <w:rFonts w:ascii="Arial" w:hAnsi="Arial" w:cs="Arial"/>
          <w:sz w:val="24"/>
          <w:szCs w:val="24"/>
          <w:lang w:val="en-GB"/>
        </w:rPr>
        <w:t>that the financial manager seek to optimize investment in working capital. The</w:t>
      </w:r>
      <w:r w:rsidR="005B12F1" w:rsidRPr="00CB65F8">
        <w:rPr>
          <w:rFonts w:ascii="Arial" w:hAnsi="Arial" w:cs="Arial"/>
          <w:sz w:val="24"/>
          <w:szCs w:val="24"/>
          <w:lang w:val="en-GB"/>
        </w:rPr>
        <w:t xml:space="preserve"> </w:t>
      </w:r>
      <w:r w:rsidRPr="00CB65F8">
        <w:rPr>
          <w:rFonts w:ascii="Arial" w:hAnsi="Arial" w:cs="Arial"/>
          <w:sz w:val="24"/>
          <w:szCs w:val="24"/>
          <w:lang w:val="en-GB"/>
        </w:rPr>
        <w:t xml:space="preserve">firm should maintain a sound working capital position to be able to run its business </w:t>
      </w:r>
      <w:r w:rsidRPr="00CB65F8">
        <w:rPr>
          <w:rFonts w:ascii="Arial" w:hAnsi="Arial" w:cs="Arial"/>
          <w:sz w:val="24"/>
          <w:szCs w:val="24"/>
          <w:lang w:val="en-GB"/>
        </w:rPr>
        <w:br/>
        <w:t>operations.</w:t>
      </w:r>
      <w:r w:rsidR="005B12F1" w:rsidRPr="00CB65F8">
        <w:rPr>
          <w:rFonts w:ascii="Arial" w:hAnsi="Arial" w:cs="Arial"/>
          <w:sz w:val="24"/>
          <w:szCs w:val="24"/>
          <w:lang w:val="en-GB"/>
        </w:rPr>
        <w:t xml:space="preserve"> </w:t>
      </w:r>
      <w:r w:rsidRPr="00CB65F8">
        <w:rPr>
          <w:rFonts w:ascii="Arial" w:hAnsi="Arial" w:cs="Arial"/>
          <w:sz w:val="24"/>
          <w:szCs w:val="24"/>
          <w:lang w:val="en-GB"/>
        </w:rPr>
        <w:t>The</w:t>
      </w:r>
      <w:r w:rsidR="005B12F1" w:rsidRPr="00CB65F8">
        <w:rPr>
          <w:rFonts w:ascii="Arial" w:hAnsi="Arial" w:cs="Arial"/>
          <w:sz w:val="24"/>
          <w:szCs w:val="24"/>
          <w:lang w:val="en-GB"/>
        </w:rPr>
        <w:t xml:space="preserve"> </w:t>
      </w:r>
      <w:r w:rsidRPr="00CB65F8">
        <w:rPr>
          <w:rFonts w:ascii="Arial" w:hAnsi="Arial" w:cs="Arial"/>
          <w:sz w:val="24"/>
          <w:szCs w:val="24"/>
          <w:lang w:val="en-GB"/>
        </w:rPr>
        <w:t>optimal</w:t>
      </w:r>
      <w:r w:rsidR="005B12F1" w:rsidRPr="00CB65F8">
        <w:rPr>
          <w:rFonts w:ascii="Arial" w:hAnsi="Arial" w:cs="Arial"/>
          <w:sz w:val="24"/>
          <w:szCs w:val="24"/>
          <w:lang w:val="en-GB"/>
        </w:rPr>
        <w:t xml:space="preserve"> </w:t>
      </w:r>
      <w:r w:rsidRPr="00CB65F8">
        <w:rPr>
          <w:rFonts w:ascii="Arial" w:hAnsi="Arial" w:cs="Arial"/>
          <w:sz w:val="24"/>
          <w:szCs w:val="24"/>
          <w:lang w:val="en-GB"/>
        </w:rPr>
        <w:t>level of investment in working capital is that which balances the profitability</w:t>
      </w:r>
      <w:r w:rsidR="005B12F1" w:rsidRPr="00CB65F8">
        <w:rPr>
          <w:rFonts w:ascii="Arial" w:hAnsi="Arial" w:cs="Arial"/>
          <w:sz w:val="24"/>
          <w:szCs w:val="24"/>
          <w:lang w:val="en-GB"/>
        </w:rPr>
        <w:t xml:space="preserve"> </w:t>
      </w:r>
      <w:r w:rsidRPr="00CB65F8">
        <w:rPr>
          <w:rFonts w:ascii="Arial" w:hAnsi="Arial" w:cs="Arial"/>
          <w:sz w:val="24"/>
          <w:szCs w:val="24"/>
          <w:lang w:val="en-GB"/>
        </w:rPr>
        <w:t xml:space="preserve">and liquidity objectives to ensure that not only is the firm able to meet its short-term obligations, but it is also able to generate adequate returns to its investors. </w:t>
      </w:r>
      <w:r w:rsidRPr="00CB65F8">
        <w:rPr>
          <w:rFonts w:ascii="Arial" w:hAnsi="Arial" w:cs="Arial"/>
          <w:sz w:val="24"/>
          <w:szCs w:val="24"/>
          <w:lang w:val="en-GB"/>
        </w:rPr>
        <w:br/>
        <w:t xml:space="preserve">This is no easy task, however, since optimal levels of investment in working </w:t>
      </w:r>
      <w:r w:rsidRPr="00CB65F8">
        <w:rPr>
          <w:rFonts w:ascii="Arial" w:hAnsi="Arial" w:cs="Arial"/>
          <w:sz w:val="24"/>
          <w:szCs w:val="24"/>
          <w:lang w:val="en-GB"/>
        </w:rPr>
        <w:br/>
        <w:t xml:space="preserve">capital depend on the </w:t>
      </w:r>
      <w:r w:rsidRPr="00CB65F8">
        <w:rPr>
          <w:rFonts w:ascii="Arial" w:hAnsi="Arial" w:cs="Arial"/>
          <w:i/>
          <w:iCs/>
          <w:sz w:val="24"/>
          <w:szCs w:val="24"/>
          <w:lang w:val="en-GB"/>
        </w:rPr>
        <w:t xml:space="preserve">nature </w:t>
      </w:r>
      <w:r w:rsidRPr="00CB65F8">
        <w:rPr>
          <w:rFonts w:ascii="Arial" w:hAnsi="Arial" w:cs="Arial"/>
          <w:sz w:val="24"/>
          <w:szCs w:val="24"/>
          <w:lang w:val="en-GB"/>
        </w:rPr>
        <w:t xml:space="preserve">of the firm and the </w:t>
      </w:r>
      <w:r w:rsidRPr="00CB65F8">
        <w:rPr>
          <w:rFonts w:ascii="Arial" w:hAnsi="Arial" w:cs="Arial"/>
          <w:i/>
          <w:iCs/>
          <w:sz w:val="24"/>
          <w:szCs w:val="24"/>
          <w:lang w:val="en-GB"/>
        </w:rPr>
        <w:t xml:space="preserve">circumstances </w:t>
      </w:r>
      <w:r w:rsidRPr="00CB65F8">
        <w:rPr>
          <w:rFonts w:ascii="Arial" w:hAnsi="Arial" w:cs="Arial"/>
          <w:sz w:val="24"/>
          <w:szCs w:val="24"/>
          <w:lang w:val="en-GB"/>
        </w:rPr>
        <w:t xml:space="preserve">under which it </w:t>
      </w:r>
      <w:r w:rsidRPr="00CB65F8">
        <w:rPr>
          <w:rFonts w:ascii="Arial" w:hAnsi="Arial" w:cs="Arial"/>
          <w:sz w:val="24"/>
          <w:szCs w:val="24"/>
          <w:lang w:val="en-GB"/>
        </w:rPr>
        <w:br/>
        <w:t xml:space="preserve">is operating. An enlightened financial manager should have a </w:t>
      </w:r>
      <w:r w:rsidR="005B12F1" w:rsidRPr="00CB65F8">
        <w:rPr>
          <w:rFonts w:ascii="Arial" w:hAnsi="Arial" w:cs="Arial"/>
          <w:sz w:val="24"/>
          <w:szCs w:val="24"/>
          <w:lang w:val="en-GB"/>
        </w:rPr>
        <w:t xml:space="preserve">feel for the </w:t>
      </w:r>
      <w:r w:rsidRPr="00CB65F8">
        <w:rPr>
          <w:rFonts w:ascii="Arial" w:hAnsi="Arial" w:cs="Arial"/>
          <w:sz w:val="24"/>
          <w:szCs w:val="24"/>
          <w:lang w:val="en-GB"/>
        </w:rPr>
        <w:t xml:space="preserve">right amount of working capital on a continuous basis to ensure proper functioning of </w:t>
      </w:r>
      <w:r w:rsidR="005B12F1" w:rsidRPr="00CB65F8">
        <w:rPr>
          <w:rFonts w:ascii="Arial" w:hAnsi="Arial" w:cs="Arial"/>
          <w:sz w:val="24"/>
          <w:szCs w:val="24"/>
          <w:lang w:val="en-GB"/>
        </w:rPr>
        <w:t xml:space="preserve">the </w:t>
      </w:r>
      <w:r w:rsidRPr="00CB65F8">
        <w:rPr>
          <w:rFonts w:ascii="Arial" w:hAnsi="Arial" w:cs="Arial"/>
          <w:sz w:val="24"/>
          <w:szCs w:val="24"/>
          <w:lang w:val="en-GB"/>
        </w:rPr>
        <w:t>business.</w:t>
      </w:r>
    </w:p>
    <w:p w:rsidR="0098731D" w:rsidRPr="00CB65F8" w:rsidRDefault="0098731D" w:rsidP="00CE29CB">
      <w:pPr>
        <w:pStyle w:val="NoSpacing"/>
        <w:jc w:val="both"/>
        <w:rPr>
          <w:rFonts w:ascii="Arial" w:hAnsi="Arial" w:cs="Arial"/>
          <w:sz w:val="24"/>
          <w:szCs w:val="24"/>
          <w:lang w:val="en-GB"/>
        </w:rPr>
      </w:pPr>
    </w:p>
    <w:p w:rsidR="0098731D" w:rsidRPr="00CB65F8" w:rsidRDefault="0098731D" w:rsidP="00CE29CB">
      <w:pPr>
        <w:pStyle w:val="NoSpacing"/>
        <w:jc w:val="both"/>
        <w:rPr>
          <w:rFonts w:ascii="Arial" w:hAnsi="Arial" w:cs="Arial"/>
          <w:b/>
          <w:sz w:val="24"/>
          <w:szCs w:val="24"/>
          <w:lang w:val="en-GB"/>
        </w:rPr>
      </w:pPr>
      <w:r w:rsidRPr="00CB65F8">
        <w:rPr>
          <w:rFonts w:ascii="Arial" w:hAnsi="Arial" w:cs="Arial"/>
          <w:b/>
          <w:sz w:val="24"/>
          <w:szCs w:val="24"/>
          <w:lang w:val="en-GB"/>
        </w:rPr>
        <w:t>Symptoms of overtrading:</w:t>
      </w:r>
    </w:p>
    <w:p w:rsidR="0098731D" w:rsidRPr="00CB65F8" w:rsidRDefault="009E0C92" w:rsidP="0098731D">
      <w:pPr>
        <w:pStyle w:val="ListParagraph"/>
        <w:numPr>
          <w:ilvl w:val="0"/>
          <w:numId w:val="6"/>
        </w:numPr>
        <w:autoSpaceDE w:val="0"/>
        <w:autoSpaceDN w:val="0"/>
        <w:adjustRightInd w:val="0"/>
        <w:spacing w:after="0" w:line="360" w:lineRule="auto"/>
        <w:ind w:right="-1"/>
        <w:jc w:val="both"/>
        <w:rPr>
          <w:rFonts w:ascii="Arial" w:hAnsi="Arial" w:cs="Arial"/>
          <w:sz w:val="24"/>
          <w:szCs w:val="24"/>
          <w:lang w:val="en-GB"/>
        </w:rPr>
      </w:pPr>
      <w:r w:rsidRPr="00CB65F8">
        <w:rPr>
          <w:rFonts w:ascii="Arial" w:hAnsi="Arial" w:cs="Arial"/>
          <w:sz w:val="24"/>
          <w:szCs w:val="24"/>
          <w:lang w:val="en-GB"/>
        </w:rPr>
        <w:t xml:space="preserve"> </w:t>
      </w:r>
      <w:r w:rsidR="0098731D" w:rsidRPr="00CB65F8">
        <w:rPr>
          <w:rFonts w:ascii="Arial" w:hAnsi="Arial" w:cs="Arial"/>
          <w:sz w:val="24"/>
          <w:szCs w:val="24"/>
          <w:lang w:val="en-GB"/>
        </w:rPr>
        <w:t>A rapid growth in the level of business without corresponding injection of working capital.</w:t>
      </w:r>
    </w:p>
    <w:p w:rsidR="0098731D" w:rsidRPr="00CB65F8" w:rsidRDefault="0098731D" w:rsidP="0098731D">
      <w:pPr>
        <w:pStyle w:val="ListParagraph"/>
        <w:numPr>
          <w:ilvl w:val="0"/>
          <w:numId w:val="6"/>
        </w:numPr>
        <w:autoSpaceDE w:val="0"/>
        <w:autoSpaceDN w:val="0"/>
        <w:adjustRightInd w:val="0"/>
        <w:spacing w:after="0" w:line="360" w:lineRule="auto"/>
        <w:ind w:right="-1"/>
        <w:jc w:val="both"/>
        <w:rPr>
          <w:rFonts w:ascii="Arial" w:hAnsi="Arial" w:cs="Arial"/>
          <w:sz w:val="24"/>
          <w:szCs w:val="24"/>
          <w:lang w:val="en-GB"/>
        </w:rPr>
      </w:pPr>
      <w:r w:rsidRPr="00CB65F8">
        <w:rPr>
          <w:rFonts w:ascii="Arial" w:hAnsi="Arial" w:cs="Arial"/>
          <w:sz w:val="24"/>
          <w:szCs w:val="24"/>
          <w:lang w:val="en-GB"/>
        </w:rPr>
        <w:t>An increase in stock levels, and debtors matched by a larger increase in trade creditors or bank overdraft.</w:t>
      </w:r>
    </w:p>
    <w:p w:rsidR="0098731D" w:rsidRPr="00CB65F8" w:rsidRDefault="0098731D" w:rsidP="0098731D">
      <w:pPr>
        <w:pStyle w:val="ListParagraph"/>
        <w:numPr>
          <w:ilvl w:val="0"/>
          <w:numId w:val="6"/>
        </w:numPr>
        <w:autoSpaceDE w:val="0"/>
        <w:autoSpaceDN w:val="0"/>
        <w:adjustRightInd w:val="0"/>
        <w:spacing w:after="0" w:line="360" w:lineRule="auto"/>
        <w:ind w:right="-1"/>
        <w:jc w:val="both"/>
        <w:rPr>
          <w:rFonts w:ascii="Arial" w:hAnsi="Arial" w:cs="Arial"/>
          <w:sz w:val="24"/>
          <w:szCs w:val="24"/>
          <w:lang w:val="en-GB"/>
        </w:rPr>
      </w:pPr>
      <w:r w:rsidRPr="00CB65F8">
        <w:rPr>
          <w:rFonts w:ascii="Arial" w:hAnsi="Arial" w:cs="Arial"/>
          <w:sz w:val="24"/>
          <w:szCs w:val="24"/>
          <w:lang w:val="en-GB"/>
        </w:rPr>
        <w:t>A decrease in the cash/operating cycle.</w:t>
      </w:r>
    </w:p>
    <w:p w:rsidR="0098731D" w:rsidRPr="00CB65F8" w:rsidRDefault="0098731D" w:rsidP="0098731D">
      <w:pPr>
        <w:pStyle w:val="ListParagraph"/>
        <w:numPr>
          <w:ilvl w:val="0"/>
          <w:numId w:val="6"/>
        </w:numPr>
        <w:autoSpaceDE w:val="0"/>
        <w:autoSpaceDN w:val="0"/>
        <w:adjustRightInd w:val="0"/>
        <w:spacing w:after="0" w:line="360" w:lineRule="auto"/>
        <w:ind w:right="-1"/>
        <w:jc w:val="both"/>
        <w:rPr>
          <w:rFonts w:ascii="Arial" w:hAnsi="Arial" w:cs="Arial"/>
          <w:sz w:val="24"/>
          <w:szCs w:val="24"/>
          <w:lang w:val="en-GB"/>
        </w:rPr>
      </w:pPr>
      <w:r w:rsidRPr="00CB65F8">
        <w:rPr>
          <w:rFonts w:ascii="Arial" w:hAnsi="Arial" w:cs="Arial"/>
          <w:sz w:val="24"/>
          <w:szCs w:val="24"/>
          <w:lang w:val="en-GB"/>
        </w:rPr>
        <w:t>A deteriorating current ratio (ratio of current assets to current liabilities) and quick ratio (ratio of current assets excluding inventory) to current liabilities.</w:t>
      </w:r>
    </w:p>
    <w:p w:rsidR="0098731D" w:rsidRPr="00CB65F8" w:rsidRDefault="0098731D" w:rsidP="0098731D">
      <w:pPr>
        <w:pStyle w:val="ListParagraph"/>
        <w:numPr>
          <w:ilvl w:val="0"/>
          <w:numId w:val="6"/>
        </w:numPr>
        <w:autoSpaceDE w:val="0"/>
        <w:autoSpaceDN w:val="0"/>
        <w:adjustRightInd w:val="0"/>
        <w:spacing w:after="0" w:line="360" w:lineRule="auto"/>
        <w:ind w:right="-1"/>
        <w:jc w:val="both"/>
        <w:rPr>
          <w:rFonts w:ascii="Arial" w:hAnsi="Arial" w:cs="Arial"/>
          <w:sz w:val="24"/>
          <w:szCs w:val="24"/>
          <w:lang w:val="en-GB"/>
        </w:rPr>
      </w:pPr>
      <w:r w:rsidRPr="00CB65F8">
        <w:rPr>
          <w:rFonts w:ascii="Arial" w:hAnsi="Arial" w:cs="Arial"/>
          <w:sz w:val="24"/>
          <w:szCs w:val="24"/>
          <w:lang w:val="en-GB"/>
        </w:rPr>
        <w:t>A significant slowdown in the average time for paying trade creditors.</w:t>
      </w:r>
    </w:p>
    <w:p w:rsidR="0098731D" w:rsidRPr="00CB65F8" w:rsidRDefault="0098731D" w:rsidP="0098731D">
      <w:pPr>
        <w:rPr>
          <w:rFonts w:ascii="Arial" w:hAnsi="Arial" w:cs="Arial"/>
          <w:b/>
          <w:sz w:val="24"/>
          <w:szCs w:val="24"/>
          <w:lang w:val="en-GB"/>
        </w:rPr>
      </w:pPr>
    </w:p>
    <w:p w:rsidR="0098731D" w:rsidRPr="00CB65F8" w:rsidRDefault="0098731D" w:rsidP="0098731D">
      <w:pPr>
        <w:rPr>
          <w:rFonts w:ascii="Arial" w:hAnsi="Arial" w:cs="Arial"/>
          <w:b/>
          <w:sz w:val="24"/>
          <w:szCs w:val="24"/>
          <w:lang w:val="en-GB"/>
        </w:rPr>
      </w:pPr>
      <w:r w:rsidRPr="00CB65F8">
        <w:rPr>
          <w:rFonts w:ascii="Arial" w:hAnsi="Arial" w:cs="Arial"/>
          <w:b/>
          <w:sz w:val="24"/>
          <w:szCs w:val="24"/>
          <w:lang w:val="en-GB"/>
        </w:rPr>
        <w:t>Note:  Under</w:t>
      </w:r>
      <w:r w:rsidR="00696751">
        <w:rPr>
          <w:rFonts w:ascii="Arial" w:hAnsi="Arial" w:cs="Arial"/>
          <w:b/>
          <w:sz w:val="24"/>
          <w:szCs w:val="24"/>
          <w:lang w:val="en-GB"/>
        </w:rPr>
        <w:t xml:space="preserve"> </w:t>
      </w:r>
      <w:r w:rsidRPr="00CB65F8">
        <w:rPr>
          <w:rFonts w:ascii="Arial" w:hAnsi="Arial" w:cs="Arial"/>
          <w:b/>
          <w:sz w:val="24"/>
          <w:szCs w:val="24"/>
          <w:lang w:val="en-GB"/>
        </w:rPr>
        <w:t>trading is the opposite of overtrading and most of what has been discussed happens in the reverse.</w:t>
      </w:r>
    </w:p>
    <w:p w:rsidR="009E0C92" w:rsidRPr="00CB65F8" w:rsidRDefault="009E0C92" w:rsidP="00CE29CB">
      <w:pPr>
        <w:pStyle w:val="NoSpacing"/>
        <w:jc w:val="both"/>
        <w:rPr>
          <w:rFonts w:ascii="Arial" w:hAnsi="Arial" w:cs="Arial"/>
          <w:sz w:val="24"/>
          <w:szCs w:val="24"/>
          <w:lang w:val="en-GB"/>
        </w:rPr>
      </w:pPr>
    </w:p>
    <w:p w:rsidR="009E0C92" w:rsidRPr="00CB65F8" w:rsidRDefault="001E7549" w:rsidP="005B1BC2">
      <w:pPr>
        <w:spacing w:after="0"/>
        <w:rPr>
          <w:rFonts w:ascii="Arial" w:hAnsi="Arial" w:cs="Arial"/>
          <w:b/>
          <w:sz w:val="24"/>
          <w:szCs w:val="24"/>
          <w:lang w:val="en-GB"/>
        </w:rPr>
      </w:pPr>
      <w:r w:rsidRPr="00CB65F8">
        <w:rPr>
          <w:rFonts w:ascii="Arial" w:hAnsi="Arial" w:cs="Arial"/>
          <w:b/>
          <w:sz w:val="24"/>
          <w:szCs w:val="24"/>
          <w:lang w:val="en-GB"/>
        </w:rPr>
        <w:t>1.</w:t>
      </w:r>
      <w:r w:rsidR="00DA3AF0" w:rsidRPr="00CB65F8">
        <w:rPr>
          <w:rFonts w:ascii="Arial" w:hAnsi="Arial" w:cs="Arial"/>
          <w:b/>
          <w:sz w:val="24"/>
          <w:szCs w:val="24"/>
          <w:lang w:val="en-GB"/>
        </w:rPr>
        <w:t xml:space="preserve">3. </w:t>
      </w:r>
      <w:r w:rsidR="00696751" w:rsidRPr="008C1A71">
        <w:rPr>
          <w:rFonts w:ascii="Arial" w:hAnsi="Arial" w:cs="Arial"/>
          <w:b/>
          <w:sz w:val="24"/>
          <w:szCs w:val="24"/>
          <w:lang w:val="en-GB"/>
        </w:rPr>
        <w:t>Revenue recognition and</w:t>
      </w:r>
      <w:r w:rsidR="009E0C92" w:rsidRPr="00CB65F8">
        <w:rPr>
          <w:rFonts w:ascii="Arial" w:hAnsi="Arial" w:cs="Arial"/>
          <w:sz w:val="24"/>
          <w:szCs w:val="24"/>
          <w:lang w:val="en-GB"/>
        </w:rPr>
        <w:t xml:space="preserve"> </w:t>
      </w:r>
      <w:r w:rsidR="00696751" w:rsidRPr="008C1A71">
        <w:rPr>
          <w:rFonts w:ascii="Arial" w:hAnsi="Arial" w:cs="Arial"/>
          <w:b/>
          <w:sz w:val="24"/>
          <w:szCs w:val="24"/>
          <w:lang w:val="en-GB"/>
        </w:rPr>
        <w:t>determination of profits / losses on long term contracts</w:t>
      </w:r>
      <w:r w:rsidR="0098731D" w:rsidRPr="00CB65F8">
        <w:rPr>
          <w:rFonts w:ascii="Arial" w:hAnsi="Arial" w:cs="Arial"/>
          <w:b/>
          <w:sz w:val="24"/>
          <w:szCs w:val="24"/>
          <w:lang w:val="en-GB"/>
        </w:rPr>
        <w:t>:</w:t>
      </w:r>
      <w:r w:rsidR="009E0C92" w:rsidRPr="00CB65F8">
        <w:rPr>
          <w:rFonts w:ascii="Arial" w:hAnsi="Arial" w:cs="Arial"/>
          <w:b/>
          <w:sz w:val="24"/>
          <w:szCs w:val="24"/>
          <w:lang w:val="en-GB"/>
        </w:rPr>
        <w:t xml:space="preserve"> </w:t>
      </w:r>
    </w:p>
    <w:p w:rsidR="00465D1E" w:rsidRDefault="00465D1E" w:rsidP="00BB6E87">
      <w:pPr>
        <w:spacing w:after="0" w:line="360" w:lineRule="auto"/>
        <w:jc w:val="both"/>
        <w:rPr>
          <w:rFonts w:ascii="Arial" w:hAnsi="Arial" w:cs="Arial"/>
          <w:color w:val="000000" w:themeColor="text1"/>
          <w:sz w:val="24"/>
          <w:szCs w:val="24"/>
          <w:lang w:val="en-GB"/>
        </w:rPr>
      </w:pPr>
    </w:p>
    <w:p w:rsidR="00BB6E87" w:rsidRPr="00CB65F8" w:rsidRDefault="00BB6E87" w:rsidP="00BB6E87">
      <w:pPr>
        <w:spacing w:after="0" w:line="360" w:lineRule="auto"/>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The key accounting issue that has always bothered contractors is how to account for profits when a contract covers more than one accounting period. By their nature most construction contracts usually take a long period of over one year and this will mean it</w:t>
      </w:r>
      <w:r w:rsidR="00696751">
        <w:rPr>
          <w:rFonts w:ascii="Arial" w:hAnsi="Arial" w:cs="Arial"/>
          <w:color w:val="000000" w:themeColor="text1"/>
          <w:sz w:val="24"/>
          <w:szCs w:val="24"/>
          <w:lang w:val="en-GB"/>
        </w:rPr>
        <w:t xml:space="preserve"> i</w:t>
      </w:r>
      <w:r w:rsidRPr="00CB65F8">
        <w:rPr>
          <w:rFonts w:ascii="Arial" w:hAnsi="Arial" w:cs="Arial"/>
          <w:color w:val="000000" w:themeColor="text1"/>
          <w:sz w:val="24"/>
          <w:szCs w:val="24"/>
          <w:lang w:val="en-GB"/>
        </w:rPr>
        <w:t xml:space="preserve">s spread across more than one accounting period. It’s interesting to note that even contracts that are less than a year may cover two accounting periods. One would be tempted to recognize the profits at the end of the contract or to spread the profits over the contract period. However, the principle under IAS 11 is that profits should be recognized once the outcome of the contract can be estimated reliably as profitable. </w:t>
      </w:r>
    </w:p>
    <w:p w:rsidR="00BB6E87" w:rsidRPr="00CB65F8" w:rsidRDefault="00BB6E87" w:rsidP="00BB6E87">
      <w:pPr>
        <w:spacing w:after="0" w:line="360" w:lineRule="auto"/>
        <w:jc w:val="both"/>
        <w:rPr>
          <w:rFonts w:ascii="Arial" w:hAnsi="Arial" w:cs="Arial"/>
          <w:color w:val="000000" w:themeColor="text1"/>
          <w:sz w:val="24"/>
          <w:szCs w:val="24"/>
          <w:lang w:val="en-GB"/>
        </w:rPr>
      </w:pPr>
    </w:p>
    <w:p w:rsidR="00BB6E87" w:rsidRPr="00CB65F8" w:rsidRDefault="00BB6E87" w:rsidP="00BB6E87">
      <w:pPr>
        <w:spacing w:after="0" w:line="360" w:lineRule="auto"/>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If the outcome of the contract is deemed profitable, then revenues and costs should be recognized based on the percentage of completion method. The percentage of completion can be based on the proportion of contract costs of incurred also referred to as value of work certified and physical completion of contract work.</w:t>
      </w:r>
      <w:r w:rsidR="00465D1E">
        <w:rPr>
          <w:rFonts w:ascii="Arial" w:hAnsi="Arial" w:cs="Arial"/>
          <w:color w:val="000000" w:themeColor="text1"/>
          <w:sz w:val="24"/>
          <w:szCs w:val="24"/>
          <w:lang w:val="en-GB"/>
        </w:rPr>
        <w:t xml:space="preserve"> </w:t>
      </w:r>
      <w:r w:rsidRPr="00CB65F8">
        <w:rPr>
          <w:rFonts w:ascii="Arial" w:hAnsi="Arial" w:cs="Arial"/>
          <w:color w:val="000000" w:themeColor="text1"/>
          <w:sz w:val="24"/>
          <w:szCs w:val="24"/>
          <w:lang w:val="en-GB"/>
        </w:rPr>
        <w:t xml:space="preserve">The criteria of allocation chosen will be </w:t>
      </w:r>
      <w:r w:rsidR="00465D1E">
        <w:rPr>
          <w:rFonts w:ascii="Arial" w:hAnsi="Arial" w:cs="Arial"/>
          <w:color w:val="000000" w:themeColor="text1"/>
          <w:sz w:val="24"/>
          <w:szCs w:val="24"/>
          <w:lang w:val="en-GB"/>
        </w:rPr>
        <w:t>at the discretion of management.</w:t>
      </w:r>
      <w:r w:rsidRPr="00CB65F8">
        <w:rPr>
          <w:rFonts w:ascii="Arial" w:hAnsi="Arial" w:cs="Arial"/>
          <w:color w:val="000000" w:themeColor="text1"/>
          <w:sz w:val="24"/>
          <w:szCs w:val="24"/>
          <w:lang w:val="en-GB"/>
        </w:rPr>
        <w:t xml:space="preserve"> </w:t>
      </w:r>
      <w:r w:rsidR="00465D1E">
        <w:rPr>
          <w:rFonts w:ascii="Arial" w:hAnsi="Arial" w:cs="Arial"/>
          <w:color w:val="000000" w:themeColor="text1"/>
          <w:sz w:val="24"/>
          <w:szCs w:val="24"/>
          <w:lang w:val="en-GB"/>
        </w:rPr>
        <w:t>O</w:t>
      </w:r>
      <w:r w:rsidRPr="00CB65F8">
        <w:rPr>
          <w:rFonts w:ascii="Arial" w:hAnsi="Arial" w:cs="Arial"/>
          <w:color w:val="000000" w:themeColor="text1"/>
          <w:sz w:val="24"/>
          <w:szCs w:val="24"/>
          <w:lang w:val="en-GB"/>
        </w:rPr>
        <w:t>nce the crit</w:t>
      </w:r>
      <w:r w:rsidR="00465D1E">
        <w:rPr>
          <w:rFonts w:ascii="Arial" w:hAnsi="Arial" w:cs="Arial"/>
          <w:color w:val="000000" w:themeColor="text1"/>
          <w:sz w:val="24"/>
          <w:szCs w:val="24"/>
          <w:lang w:val="en-GB"/>
        </w:rPr>
        <w:t>erion for allocation has been selected</w:t>
      </w:r>
      <w:r w:rsidRPr="00CB65F8">
        <w:rPr>
          <w:rFonts w:ascii="Arial" w:hAnsi="Arial" w:cs="Arial"/>
          <w:color w:val="000000" w:themeColor="text1"/>
          <w:sz w:val="24"/>
          <w:szCs w:val="24"/>
          <w:lang w:val="en-GB"/>
        </w:rPr>
        <w:t xml:space="preserve"> this will be part of the company’s accounting policies. </w:t>
      </w:r>
    </w:p>
    <w:p w:rsidR="00BB6E87" w:rsidRPr="00CB65F8" w:rsidRDefault="00BB6E87" w:rsidP="00BB6E87">
      <w:pPr>
        <w:spacing w:after="0" w:line="360" w:lineRule="auto"/>
        <w:jc w:val="both"/>
        <w:rPr>
          <w:rFonts w:ascii="Arial" w:hAnsi="Arial" w:cs="Arial"/>
          <w:color w:val="000000" w:themeColor="text1"/>
          <w:sz w:val="24"/>
          <w:szCs w:val="24"/>
          <w:lang w:val="en-GB"/>
        </w:rPr>
      </w:pPr>
    </w:p>
    <w:p w:rsidR="00BB6E87" w:rsidRPr="00CB65F8" w:rsidRDefault="00BB6E87" w:rsidP="00BB6E87">
      <w:pPr>
        <w:spacing w:after="0" w:line="360" w:lineRule="auto"/>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 xml:space="preserve">Due to the long nature of most construction contracts coupled with the numerous estimates that are made before the contract signing, there will arise conditions of uncertainty during the execution of the contract. </w:t>
      </w:r>
    </w:p>
    <w:p w:rsidR="00BB6E87" w:rsidRPr="00CB65F8" w:rsidRDefault="00BB6E87" w:rsidP="00BB6E87">
      <w:pPr>
        <w:spacing w:after="0" w:line="360" w:lineRule="auto"/>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 xml:space="preserve">When the outcome of a construction contract cannot be estimated reliably then revenue should only be recognized to the extent of the contract costs incurred that are recoverable and contract costs should be recognized as an expense in the period incurred. </w:t>
      </w:r>
    </w:p>
    <w:p w:rsidR="00BB6E87" w:rsidRPr="00CB65F8" w:rsidRDefault="00BB6E87" w:rsidP="00BB6E87">
      <w:pPr>
        <w:spacing w:after="0" w:line="360" w:lineRule="auto"/>
        <w:jc w:val="both"/>
        <w:rPr>
          <w:rFonts w:ascii="Arial" w:hAnsi="Arial" w:cs="Arial"/>
          <w:color w:val="000000" w:themeColor="text1"/>
          <w:sz w:val="24"/>
          <w:szCs w:val="24"/>
          <w:lang w:val="en-GB"/>
        </w:rPr>
      </w:pPr>
    </w:p>
    <w:p w:rsidR="00BB6E87" w:rsidRPr="00CB65F8" w:rsidRDefault="00BB6E87" w:rsidP="00BB6E87">
      <w:pPr>
        <w:spacing w:after="0" w:line="360" w:lineRule="auto"/>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 xml:space="preserve">If the expected outcome is a loss (a loss is when the estimated total costs to completion exceed the anticipated revenues) then the whole loss to completion should be recognized immediately. This treatment is in line with the prudence concept where losses are recognized in full and immediately. </w:t>
      </w:r>
    </w:p>
    <w:p w:rsidR="00BB6E87" w:rsidRPr="00CB65F8" w:rsidRDefault="00BB6E87" w:rsidP="00BB6E87">
      <w:pPr>
        <w:spacing w:after="0" w:line="360" w:lineRule="auto"/>
        <w:jc w:val="both"/>
        <w:rPr>
          <w:rFonts w:ascii="Arial" w:hAnsi="Arial" w:cs="Arial"/>
          <w:b/>
          <w:color w:val="000000" w:themeColor="text1"/>
          <w:sz w:val="24"/>
          <w:szCs w:val="24"/>
          <w:lang w:val="en-GB"/>
        </w:rPr>
      </w:pPr>
    </w:p>
    <w:p w:rsidR="00BB6E87" w:rsidRPr="00CB65F8" w:rsidRDefault="00BB6E87" w:rsidP="00BB6E87">
      <w:pPr>
        <w:spacing w:after="0" w:line="360" w:lineRule="auto"/>
        <w:jc w:val="both"/>
        <w:rPr>
          <w:rFonts w:ascii="Arial" w:hAnsi="Arial" w:cs="Arial"/>
          <w:b/>
          <w:color w:val="000000" w:themeColor="text1"/>
          <w:sz w:val="24"/>
          <w:szCs w:val="24"/>
          <w:lang w:val="en-GB"/>
        </w:rPr>
      </w:pPr>
      <w:r w:rsidRPr="00CB65F8">
        <w:rPr>
          <w:rFonts w:ascii="Arial" w:hAnsi="Arial" w:cs="Arial"/>
          <w:b/>
          <w:color w:val="000000" w:themeColor="text1"/>
          <w:sz w:val="24"/>
          <w:szCs w:val="24"/>
          <w:lang w:val="en-GB"/>
        </w:rPr>
        <w:t>1.3.1</w:t>
      </w:r>
      <w:r w:rsidRPr="00CB65F8">
        <w:rPr>
          <w:rFonts w:ascii="Arial" w:hAnsi="Arial" w:cs="Arial"/>
          <w:b/>
          <w:color w:val="000000" w:themeColor="text1"/>
          <w:sz w:val="24"/>
          <w:szCs w:val="24"/>
          <w:lang w:val="en-GB"/>
        </w:rPr>
        <w:tab/>
        <w:t>Variations in either the contract price or costs.</w:t>
      </w:r>
    </w:p>
    <w:p w:rsidR="00BB6E87" w:rsidRPr="00CB65F8" w:rsidRDefault="00BB6E87" w:rsidP="00BB6E87">
      <w:pPr>
        <w:spacing w:after="0" w:line="360" w:lineRule="auto"/>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 xml:space="preserve">These variations in contract terms will be accounted for as changes in accounting estimates as per the requirements of ISA 8. The changes made will be effected in the current accounting period they occur in and the subsequent periods.   </w:t>
      </w:r>
    </w:p>
    <w:p w:rsidR="00BB6E87" w:rsidRPr="00CB65F8" w:rsidRDefault="00BB6E87" w:rsidP="00BB6E87">
      <w:pPr>
        <w:autoSpaceDE w:val="0"/>
        <w:autoSpaceDN w:val="0"/>
        <w:adjustRightInd w:val="0"/>
        <w:spacing w:after="0" w:line="360" w:lineRule="auto"/>
        <w:ind w:right="18"/>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 xml:space="preserve">On the balance sheet presentation, an asset will be recognized when the costs incurred to date and the profit recognized to date exceed the progress billing (to date implies the balance sheet date). A liability will be recognized when the costs incurred to date and the profits recognized to date are less than the progress billing to date. </w:t>
      </w:r>
    </w:p>
    <w:p w:rsidR="00BB6E87" w:rsidRPr="00CB65F8" w:rsidRDefault="00BB6E87" w:rsidP="00BB6E87">
      <w:pPr>
        <w:autoSpaceDE w:val="0"/>
        <w:autoSpaceDN w:val="0"/>
        <w:adjustRightInd w:val="0"/>
        <w:spacing w:after="0" w:line="360" w:lineRule="auto"/>
        <w:ind w:left="254" w:right="18"/>
        <w:jc w:val="both"/>
        <w:rPr>
          <w:rFonts w:ascii="Arial" w:hAnsi="Arial" w:cs="Arial"/>
          <w:color w:val="000000" w:themeColor="text1"/>
          <w:sz w:val="24"/>
          <w:szCs w:val="24"/>
          <w:lang w:val="en-GB"/>
        </w:rPr>
      </w:pPr>
    </w:p>
    <w:p w:rsidR="00BB6E87" w:rsidRDefault="00BB6E87" w:rsidP="00BB6E87">
      <w:pPr>
        <w:autoSpaceDE w:val="0"/>
        <w:autoSpaceDN w:val="0"/>
        <w:adjustRightInd w:val="0"/>
        <w:spacing w:after="0" w:line="360" w:lineRule="auto"/>
        <w:ind w:right="18"/>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 xml:space="preserve">Necessary </w:t>
      </w:r>
      <w:r w:rsidR="00696751">
        <w:rPr>
          <w:rFonts w:ascii="Arial" w:hAnsi="Arial" w:cs="Arial"/>
          <w:color w:val="000000" w:themeColor="text1"/>
          <w:sz w:val="24"/>
          <w:szCs w:val="24"/>
          <w:lang w:val="en-GB"/>
        </w:rPr>
        <w:t>d</w:t>
      </w:r>
      <w:r w:rsidRPr="00CB65F8">
        <w:rPr>
          <w:rFonts w:ascii="Arial" w:hAnsi="Arial" w:cs="Arial"/>
          <w:color w:val="000000" w:themeColor="text1"/>
          <w:sz w:val="24"/>
          <w:szCs w:val="24"/>
          <w:lang w:val="en-GB"/>
        </w:rPr>
        <w:t>isclosure will need to be made in the financial statement in regards to construction the key disclosure</w:t>
      </w:r>
      <w:r w:rsidR="00696751">
        <w:rPr>
          <w:rFonts w:ascii="Arial" w:hAnsi="Arial" w:cs="Arial"/>
          <w:color w:val="000000" w:themeColor="text1"/>
          <w:sz w:val="24"/>
          <w:szCs w:val="24"/>
          <w:lang w:val="en-GB"/>
        </w:rPr>
        <w:t>s</w:t>
      </w:r>
      <w:r w:rsidRPr="00CB65F8">
        <w:rPr>
          <w:rFonts w:ascii="Arial" w:hAnsi="Arial" w:cs="Arial"/>
          <w:color w:val="000000" w:themeColor="text1"/>
          <w:sz w:val="24"/>
          <w:szCs w:val="24"/>
          <w:lang w:val="en-GB"/>
        </w:rPr>
        <w:t xml:space="preserve"> are the amount of contract revenue recognized, the method used to determine the incurred and recognized profits on the amount of advances (billings) received and any retention. </w:t>
      </w:r>
    </w:p>
    <w:p w:rsidR="00465D1E" w:rsidRDefault="00465D1E" w:rsidP="00BB6E87">
      <w:pPr>
        <w:pStyle w:val="NormalWeb"/>
        <w:shd w:val="clear" w:color="auto" w:fill="FFFFFF"/>
        <w:spacing w:before="0" w:after="0" w:line="276" w:lineRule="auto"/>
        <w:jc w:val="both"/>
        <w:rPr>
          <w:rFonts w:ascii="Arial" w:hAnsi="Arial" w:cs="Arial"/>
          <w:b/>
          <w:color w:val="000000" w:themeColor="text1"/>
          <w:lang w:val="en-GB"/>
        </w:rPr>
      </w:pPr>
    </w:p>
    <w:p w:rsidR="00BB6E87" w:rsidRPr="00CB65F8" w:rsidRDefault="00BB6E87" w:rsidP="00BB6E87">
      <w:pPr>
        <w:pStyle w:val="NormalWeb"/>
        <w:shd w:val="clear" w:color="auto" w:fill="FFFFFF"/>
        <w:spacing w:before="0" w:after="0" w:line="276" w:lineRule="auto"/>
        <w:jc w:val="both"/>
        <w:rPr>
          <w:rFonts w:ascii="Arial" w:hAnsi="Arial" w:cs="Arial"/>
          <w:b/>
          <w:color w:val="000000" w:themeColor="text1"/>
          <w:lang w:val="en-GB"/>
        </w:rPr>
      </w:pPr>
      <w:r w:rsidRPr="00CB65F8">
        <w:rPr>
          <w:rFonts w:ascii="Arial" w:hAnsi="Arial" w:cs="Arial"/>
          <w:b/>
          <w:color w:val="000000" w:themeColor="text1"/>
          <w:lang w:val="en-GB"/>
        </w:rPr>
        <w:t xml:space="preserve">1.3.2 Example to demonstrate accounting treatment in </w:t>
      </w:r>
      <w:proofErr w:type="gramStart"/>
      <w:r w:rsidRPr="00CB65F8">
        <w:rPr>
          <w:rFonts w:ascii="Arial" w:hAnsi="Arial" w:cs="Arial"/>
          <w:b/>
          <w:color w:val="000000" w:themeColor="text1"/>
          <w:lang w:val="en-GB"/>
        </w:rPr>
        <w:t>long term</w:t>
      </w:r>
      <w:proofErr w:type="gramEnd"/>
      <w:r w:rsidRPr="00CB65F8">
        <w:rPr>
          <w:rFonts w:ascii="Arial" w:hAnsi="Arial" w:cs="Arial"/>
          <w:b/>
          <w:color w:val="000000" w:themeColor="text1"/>
          <w:lang w:val="en-GB"/>
        </w:rPr>
        <w:t xml:space="preserve"> contracts:</w:t>
      </w:r>
    </w:p>
    <w:p w:rsidR="00BB6E87" w:rsidRPr="00CB65F8" w:rsidRDefault="00BB6E87" w:rsidP="00BB6E87">
      <w:pPr>
        <w:pStyle w:val="NormalWeb"/>
        <w:shd w:val="clear" w:color="auto" w:fill="FFFFFF"/>
        <w:spacing w:before="0" w:after="0" w:line="276" w:lineRule="auto"/>
        <w:jc w:val="both"/>
        <w:rPr>
          <w:rFonts w:ascii="Arial" w:hAnsi="Arial" w:cs="Arial"/>
          <w:color w:val="000000" w:themeColor="text1"/>
          <w:lang w:val="en-GB"/>
        </w:rPr>
      </w:pPr>
      <w:r w:rsidRPr="00CB65F8">
        <w:rPr>
          <w:rFonts w:ascii="Arial" w:hAnsi="Arial" w:cs="Arial"/>
          <w:color w:val="000000" w:themeColor="text1"/>
          <w:lang w:val="en-GB"/>
        </w:rPr>
        <w:t>There are two ways in which stage of completion can be calculated:</w:t>
      </w:r>
    </w:p>
    <w:p w:rsidR="00BB6E87" w:rsidRPr="00CB65F8" w:rsidRDefault="00BB6E87" w:rsidP="00BB6E87">
      <w:pPr>
        <w:pStyle w:val="NormalWeb"/>
        <w:numPr>
          <w:ilvl w:val="1"/>
          <w:numId w:val="17"/>
        </w:numPr>
        <w:shd w:val="clear" w:color="auto" w:fill="FFFFFF"/>
        <w:spacing w:before="0" w:beforeAutospacing="1" w:after="0" w:afterAutospacing="1" w:line="276" w:lineRule="auto"/>
        <w:jc w:val="both"/>
        <w:rPr>
          <w:rFonts w:ascii="Arial" w:hAnsi="Arial" w:cs="Arial"/>
          <w:color w:val="000000" w:themeColor="text1"/>
          <w:lang w:val="en-GB"/>
        </w:rPr>
      </w:pPr>
      <w:r w:rsidRPr="00CB65F8">
        <w:rPr>
          <w:rFonts w:ascii="Arial" w:hAnsi="Arial" w:cs="Arial"/>
          <w:color w:val="000000" w:themeColor="text1"/>
          <w:lang w:val="en-GB"/>
        </w:rPr>
        <w:t>Revenue basis</w:t>
      </w:r>
      <w:r w:rsidR="00BB6747" w:rsidRPr="00CB65F8">
        <w:rPr>
          <w:rFonts w:ascii="Arial" w:hAnsi="Arial" w:cs="Arial"/>
          <w:color w:val="000000" w:themeColor="text1"/>
          <w:lang w:val="en-GB"/>
        </w:rPr>
        <w:t>:</w:t>
      </w:r>
      <w:r w:rsidRPr="00CB65F8">
        <w:rPr>
          <w:rFonts w:ascii="Arial" w:hAnsi="Arial" w:cs="Arial"/>
          <w:color w:val="000000" w:themeColor="text1"/>
          <w:lang w:val="en-GB"/>
        </w:rPr>
        <w:t xml:space="preserve"> – </w:t>
      </w:r>
      <w:r w:rsidR="0098731D" w:rsidRPr="00CB65F8">
        <w:rPr>
          <w:rFonts w:ascii="Arial" w:hAnsi="Arial" w:cs="Arial"/>
          <w:color w:val="000000" w:themeColor="text1"/>
          <w:lang w:val="en-GB"/>
        </w:rPr>
        <w:t>(</w:t>
      </w:r>
      <w:r w:rsidRPr="00CB65F8">
        <w:rPr>
          <w:rFonts w:ascii="Arial" w:hAnsi="Arial" w:cs="Arial"/>
          <w:color w:val="000000" w:themeColor="text1"/>
          <w:lang w:val="en-GB"/>
        </w:rPr>
        <w:t>work certified to date/contract price</w:t>
      </w:r>
      <w:r w:rsidR="0098731D" w:rsidRPr="00CB65F8">
        <w:rPr>
          <w:rFonts w:ascii="Arial" w:hAnsi="Arial" w:cs="Arial"/>
          <w:color w:val="000000" w:themeColor="text1"/>
          <w:lang w:val="en-GB"/>
        </w:rPr>
        <w:t>) x100</w:t>
      </w:r>
      <w:r w:rsidRPr="00CB65F8">
        <w:rPr>
          <w:rFonts w:ascii="Arial" w:hAnsi="Arial" w:cs="Arial"/>
          <w:color w:val="000000" w:themeColor="text1"/>
          <w:lang w:val="en-GB"/>
        </w:rPr>
        <w:t>.</w:t>
      </w:r>
    </w:p>
    <w:p w:rsidR="00BB6E87" w:rsidRPr="00CB65F8" w:rsidRDefault="00BB6E87" w:rsidP="00BB6E87">
      <w:pPr>
        <w:pStyle w:val="NormalWeb"/>
        <w:numPr>
          <w:ilvl w:val="1"/>
          <w:numId w:val="17"/>
        </w:numPr>
        <w:shd w:val="clear" w:color="auto" w:fill="FFFFFF"/>
        <w:spacing w:before="0" w:beforeAutospacing="1" w:after="0" w:afterAutospacing="1" w:line="276" w:lineRule="auto"/>
        <w:jc w:val="both"/>
        <w:rPr>
          <w:rFonts w:ascii="Arial" w:hAnsi="Arial" w:cs="Arial"/>
          <w:color w:val="000000" w:themeColor="text1"/>
          <w:lang w:val="en-GB"/>
        </w:rPr>
      </w:pPr>
      <w:r w:rsidRPr="00CB65F8">
        <w:rPr>
          <w:rFonts w:ascii="Arial" w:hAnsi="Arial" w:cs="Arial"/>
          <w:color w:val="000000" w:themeColor="text1"/>
          <w:lang w:val="en-GB"/>
        </w:rPr>
        <w:t>Cost basis</w:t>
      </w:r>
      <w:r w:rsidR="00BB6747" w:rsidRPr="00CB65F8">
        <w:rPr>
          <w:rFonts w:ascii="Arial" w:hAnsi="Arial" w:cs="Arial"/>
          <w:color w:val="000000" w:themeColor="text1"/>
          <w:lang w:val="en-GB"/>
        </w:rPr>
        <w:t>:</w:t>
      </w:r>
      <w:r w:rsidRPr="00CB65F8">
        <w:rPr>
          <w:rFonts w:ascii="Arial" w:hAnsi="Arial" w:cs="Arial"/>
          <w:color w:val="000000" w:themeColor="text1"/>
          <w:lang w:val="en-GB"/>
        </w:rPr>
        <w:t xml:space="preserve"> – </w:t>
      </w:r>
      <w:r w:rsidR="0098731D" w:rsidRPr="00CB65F8">
        <w:rPr>
          <w:rFonts w:ascii="Arial" w:hAnsi="Arial" w:cs="Arial"/>
          <w:color w:val="000000" w:themeColor="text1"/>
          <w:lang w:val="en-GB"/>
        </w:rPr>
        <w:t>(</w:t>
      </w:r>
      <w:r w:rsidRPr="00CB65F8">
        <w:rPr>
          <w:rFonts w:ascii="Arial" w:hAnsi="Arial" w:cs="Arial"/>
          <w:color w:val="000000" w:themeColor="text1"/>
          <w:lang w:val="en-GB"/>
        </w:rPr>
        <w:t>cost to date/total contract costs</w:t>
      </w:r>
      <w:r w:rsidR="0098731D" w:rsidRPr="00CB65F8">
        <w:rPr>
          <w:rFonts w:ascii="Arial" w:hAnsi="Arial" w:cs="Arial"/>
          <w:color w:val="000000" w:themeColor="text1"/>
          <w:lang w:val="en-GB"/>
        </w:rPr>
        <w:t>) x100</w:t>
      </w:r>
      <w:r w:rsidRPr="00CB65F8">
        <w:rPr>
          <w:rFonts w:ascii="Arial" w:hAnsi="Arial" w:cs="Arial"/>
          <w:color w:val="000000" w:themeColor="text1"/>
          <w:lang w:val="en-GB"/>
        </w:rPr>
        <w:t>.</w:t>
      </w:r>
    </w:p>
    <w:p w:rsidR="00BB6747" w:rsidRPr="00CB65F8" w:rsidRDefault="00BB6747" w:rsidP="00BB6E87">
      <w:pPr>
        <w:pStyle w:val="NormalWeb"/>
        <w:shd w:val="clear" w:color="auto" w:fill="FFFFFF"/>
        <w:spacing w:before="0" w:after="0" w:line="276" w:lineRule="auto"/>
        <w:jc w:val="both"/>
        <w:rPr>
          <w:rFonts w:ascii="Arial" w:hAnsi="Arial" w:cs="Arial"/>
          <w:color w:val="000000" w:themeColor="text1"/>
          <w:lang w:val="en-GB"/>
        </w:rPr>
      </w:pPr>
      <w:r w:rsidRPr="00CB65F8">
        <w:rPr>
          <w:rFonts w:ascii="Arial" w:hAnsi="Arial" w:cs="Arial"/>
          <w:color w:val="000000" w:themeColor="text1"/>
          <w:lang w:val="en-GB"/>
        </w:rPr>
        <w:t xml:space="preserve">The purpose of this computation is to use </w:t>
      </w:r>
      <w:r w:rsidR="0098731D" w:rsidRPr="00CB65F8">
        <w:rPr>
          <w:rFonts w:ascii="Arial" w:hAnsi="Arial" w:cs="Arial"/>
          <w:color w:val="000000" w:themeColor="text1"/>
          <w:lang w:val="en-GB"/>
        </w:rPr>
        <w:t>the percentage</w:t>
      </w:r>
      <w:r w:rsidRPr="00CB65F8">
        <w:rPr>
          <w:rFonts w:ascii="Arial" w:hAnsi="Arial" w:cs="Arial"/>
          <w:color w:val="000000" w:themeColor="text1"/>
          <w:lang w:val="en-GB"/>
        </w:rPr>
        <w:t xml:space="preserve"> to determine the profit to be recognised in the income statement. </w:t>
      </w:r>
    </w:p>
    <w:p w:rsidR="00BB6747" w:rsidRPr="00CB65F8" w:rsidRDefault="00BB6747" w:rsidP="00BB6E87">
      <w:pPr>
        <w:pStyle w:val="NormalWeb"/>
        <w:shd w:val="clear" w:color="auto" w:fill="FFFFFF"/>
        <w:spacing w:before="0" w:after="0" w:line="276" w:lineRule="auto"/>
        <w:jc w:val="both"/>
        <w:rPr>
          <w:rFonts w:ascii="Arial" w:hAnsi="Arial" w:cs="Arial"/>
          <w:b/>
          <w:color w:val="000000" w:themeColor="text1"/>
          <w:lang w:val="en-GB"/>
        </w:rPr>
      </w:pPr>
      <w:r w:rsidRPr="00CB65F8">
        <w:rPr>
          <w:rFonts w:ascii="Arial" w:hAnsi="Arial" w:cs="Arial"/>
          <w:b/>
          <w:color w:val="000000" w:themeColor="text1"/>
          <w:lang w:val="en-GB"/>
        </w:rPr>
        <w:t>The profit to be recognised on a long term contract = the expected profit on completion x percentage of completion.</w:t>
      </w:r>
    </w:p>
    <w:p w:rsidR="00BB6E87" w:rsidRPr="00CB65F8" w:rsidRDefault="00BB6E87" w:rsidP="00BB6E87">
      <w:pPr>
        <w:pStyle w:val="NormalWeb"/>
        <w:shd w:val="clear" w:color="auto" w:fill="FFFFFF"/>
        <w:spacing w:before="0" w:after="0" w:line="276" w:lineRule="auto"/>
        <w:jc w:val="both"/>
        <w:rPr>
          <w:rFonts w:ascii="Arial" w:hAnsi="Arial" w:cs="Arial"/>
          <w:color w:val="000000" w:themeColor="text1"/>
          <w:lang w:val="en-GB"/>
        </w:rPr>
      </w:pPr>
      <w:r w:rsidRPr="00CB65F8">
        <w:rPr>
          <w:rFonts w:ascii="Arial" w:hAnsi="Arial" w:cs="Arial"/>
          <w:color w:val="000000" w:themeColor="text1"/>
          <w:lang w:val="en-GB"/>
        </w:rPr>
        <w:t xml:space="preserve">A number of issues can be </w:t>
      </w:r>
      <w:r w:rsidR="000B0B26" w:rsidRPr="00CB65F8">
        <w:rPr>
          <w:rFonts w:ascii="Arial" w:hAnsi="Arial" w:cs="Arial"/>
          <w:color w:val="000000" w:themeColor="text1"/>
          <w:lang w:val="en-GB"/>
        </w:rPr>
        <w:t>demonstrated using</w:t>
      </w:r>
      <w:r w:rsidRPr="00CB65F8">
        <w:rPr>
          <w:rFonts w:ascii="Arial" w:hAnsi="Arial" w:cs="Arial"/>
          <w:color w:val="000000" w:themeColor="text1"/>
          <w:lang w:val="en-GB"/>
        </w:rPr>
        <w:t xml:space="preserve"> examples.</w:t>
      </w:r>
    </w:p>
    <w:p w:rsidR="000B0B26" w:rsidRPr="00CB65F8" w:rsidRDefault="000B0B26" w:rsidP="00BB6E87">
      <w:pPr>
        <w:pStyle w:val="NormalWeb"/>
        <w:shd w:val="clear" w:color="auto" w:fill="FFFFFF"/>
        <w:spacing w:before="0" w:after="0" w:line="276" w:lineRule="auto"/>
        <w:jc w:val="both"/>
        <w:rPr>
          <w:rFonts w:ascii="Arial" w:hAnsi="Arial" w:cs="Arial"/>
          <w:color w:val="000000" w:themeColor="text1"/>
          <w:lang w:val="en-GB"/>
        </w:rPr>
      </w:pPr>
    </w:p>
    <w:p w:rsidR="00BB6E87" w:rsidRPr="00CB65F8" w:rsidRDefault="004F2D2B" w:rsidP="00BB6E87">
      <w:pPr>
        <w:pStyle w:val="NormalWeb"/>
        <w:shd w:val="clear" w:color="auto" w:fill="FFFFFF"/>
        <w:spacing w:before="0" w:after="0" w:line="276" w:lineRule="auto"/>
        <w:jc w:val="both"/>
        <w:rPr>
          <w:rFonts w:ascii="Arial" w:hAnsi="Arial" w:cs="Arial"/>
          <w:color w:val="000000" w:themeColor="text1"/>
          <w:lang w:val="en-GB"/>
        </w:rPr>
      </w:pPr>
      <w:r w:rsidRPr="00CB65F8">
        <w:rPr>
          <w:rFonts w:ascii="Arial" w:hAnsi="Arial" w:cs="Arial"/>
          <w:b/>
          <w:color w:val="000000" w:themeColor="text1"/>
          <w:lang w:val="en-GB"/>
        </w:rPr>
        <w:t xml:space="preserve">1.3.3 </w:t>
      </w:r>
      <w:r w:rsidR="00BB6E87" w:rsidRPr="00CB65F8">
        <w:rPr>
          <w:rFonts w:ascii="Arial" w:hAnsi="Arial" w:cs="Arial"/>
          <w:b/>
          <w:color w:val="000000" w:themeColor="text1"/>
          <w:lang w:val="en-GB"/>
        </w:rPr>
        <w:t>Example</w:t>
      </w:r>
      <w:r w:rsidR="000B0B26" w:rsidRPr="00CB65F8">
        <w:rPr>
          <w:rFonts w:ascii="Arial" w:hAnsi="Arial" w:cs="Arial"/>
          <w:b/>
          <w:color w:val="000000" w:themeColor="text1"/>
          <w:lang w:val="en-GB"/>
        </w:rPr>
        <w:t xml:space="preserve"> 1</w:t>
      </w:r>
      <w:r w:rsidR="00BB6E87" w:rsidRPr="00CB65F8">
        <w:rPr>
          <w:rFonts w:ascii="Arial" w:hAnsi="Arial" w:cs="Arial"/>
          <w:b/>
          <w:color w:val="000000" w:themeColor="text1"/>
          <w:lang w:val="en-GB"/>
        </w:rPr>
        <w:t>:</w:t>
      </w:r>
      <w:r w:rsidR="00BB6E87" w:rsidRPr="00CB65F8">
        <w:rPr>
          <w:rFonts w:ascii="Arial" w:hAnsi="Arial" w:cs="Arial"/>
          <w:color w:val="000000" w:themeColor="text1"/>
          <w:lang w:val="en-GB"/>
        </w:rPr>
        <w:t xml:space="preserve"> ABC is a construction company that prepares its financial statements to 31</w:t>
      </w:r>
      <w:r w:rsidR="000B0B26" w:rsidRPr="00CB65F8">
        <w:rPr>
          <w:rFonts w:ascii="Arial" w:hAnsi="Arial" w:cs="Arial"/>
          <w:color w:val="000000" w:themeColor="text1"/>
          <w:lang w:val="en-GB"/>
        </w:rPr>
        <w:t>st</w:t>
      </w:r>
      <w:r w:rsidR="00BB6E87" w:rsidRPr="00CB65F8">
        <w:rPr>
          <w:rFonts w:ascii="Arial" w:hAnsi="Arial" w:cs="Arial"/>
          <w:color w:val="000000" w:themeColor="text1"/>
          <w:lang w:val="en-GB"/>
        </w:rPr>
        <w:t>December</w:t>
      </w:r>
      <w:r w:rsidR="000B0B26" w:rsidRPr="00CB65F8">
        <w:rPr>
          <w:rFonts w:ascii="Arial" w:hAnsi="Arial" w:cs="Arial"/>
          <w:color w:val="000000" w:themeColor="text1"/>
          <w:lang w:val="en-GB"/>
        </w:rPr>
        <w:t>.</w:t>
      </w:r>
      <w:r w:rsidR="00BB6E87" w:rsidRPr="00CB65F8">
        <w:rPr>
          <w:rFonts w:ascii="Arial" w:hAnsi="Arial" w:cs="Arial"/>
          <w:color w:val="000000" w:themeColor="text1"/>
          <w:lang w:val="en-GB"/>
        </w:rPr>
        <w:t xml:space="preserve"> During the year ended 31 December 2010, the company commenced a contract that is expected to take more than one year to complete. </w:t>
      </w:r>
    </w:p>
    <w:p w:rsidR="00BB6E87" w:rsidRPr="00CB65F8" w:rsidRDefault="00BB6E87" w:rsidP="00BB6E87">
      <w:pPr>
        <w:pStyle w:val="NormalWeb"/>
        <w:shd w:val="clear" w:color="auto" w:fill="FFFFFF"/>
        <w:spacing w:before="0" w:after="0" w:line="276" w:lineRule="auto"/>
        <w:rPr>
          <w:rFonts w:ascii="Arial" w:hAnsi="Arial" w:cs="Arial"/>
          <w:color w:val="000000" w:themeColor="text1"/>
          <w:lang w:val="en-GB"/>
        </w:rPr>
      </w:pPr>
      <w:r w:rsidRPr="00CB65F8">
        <w:rPr>
          <w:rFonts w:ascii="Arial" w:hAnsi="Arial" w:cs="Arial"/>
          <w:color w:val="000000" w:themeColor="text1"/>
          <w:lang w:val="en-GB"/>
        </w:rPr>
        <w:t>The contract summary at 31 December 2010 is as follows:</w:t>
      </w:r>
    </w:p>
    <w:p w:rsidR="00BB6E87" w:rsidRPr="008C1A71" w:rsidRDefault="00BB6E87" w:rsidP="00BB6E87">
      <w:pPr>
        <w:pStyle w:val="NormalWeb"/>
        <w:shd w:val="clear" w:color="auto" w:fill="FFFFFF"/>
        <w:spacing w:before="0" w:after="0" w:line="276" w:lineRule="auto"/>
        <w:rPr>
          <w:rFonts w:ascii="Arial" w:hAnsi="Arial" w:cs="Arial"/>
          <w:color w:val="000000" w:themeColor="text1"/>
          <w:sz w:val="22"/>
          <w:szCs w:val="22"/>
          <w:lang w:val="en-GB"/>
        </w:rPr>
      </w:pPr>
    </w:p>
    <w:tbl>
      <w:tblPr>
        <w:tblStyle w:val="TableGrid"/>
        <w:tblW w:w="0" w:type="auto"/>
        <w:tblInd w:w="378" w:type="dxa"/>
        <w:tblLook w:val="04A0"/>
      </w:tblPr>
      <w:tblGrid>
        <w:gridCol w:w="6282"/>
      </w:tblGrid>
      <w:tr w:rsidR="003B2B5E" w:rsidRPr="00696751">
        <w:tc>
          <w:tcPr>
            <w:tcW w:w="6282" w:type="dxa"/>
          </w:tcPr>
          <w:p w:rsidR="003B2B5E" w:rsidRPr="00CB65F8" w:rsidRDefault="003B2B5E" w:rsidP="00AA42A9">
            <w:pPr>
              <w:pStyle w:val="NormalWeb"/>
              <w:shd w:val="clear" w:color="auto" w:fill="FFFFFF"/>
              <w:rPr>
                <w:rFonts w:ascii="Arial" w:hAnsi="Arial" w:cs="Arial"/>
                <w:color w:val="000000" w:themeColor="text1"/>
                <w:lang w:val="en-GB"/>
              </w:rPr>
            </w:pPr>
            <w:r w:rsidRPr="00CB65F8">
              <w:rPr>
                <w:rFonts w:ascii="Arial" w:hAnsi="Arial" w:cs="Arial"/>
                <w:color w:val="000000" w:themeColor="text1"/>
                <w:lang w:val="en-GB"/>
              </w:rPr>
              <w:t>                                                                            $000</w:t>
            </w:r>
          </w:p>
        </w:tc>
      </w:tr>
      <w:tr w:rsidR="003B2B5E" w:rsidRPr="00696751">
        <w:tc>
          <w:tcPr>
            <w:tcW w:w="6282"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Progress payments                                             1,400</w:t>
            </w:r>
          </w:p>
        </w:tc>
      </w:tr>
      <w:tr w:rsidR="003B2B5E" w:rsidRPr="00696751">
        <w:tc>
          <w:tcPr>
            <w:tcW w:w="6282"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Contract price                                                      2,736</w:t>
            </w:r>
          </w:p>
        </w:tc>
      </w:tr>
      <w:tr w:rsidR="003B2B5E" w:rsidRPr="00696751">
        <w:tc>
          <w:tcPr>
            <w:tcW w:w="6282"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Work certified complete                                       1,824</w:t>
            </w:r>
          </w:p>
        </w:tc>
      </w:tr>
      <w:tr w:rsidR="003B2B5E" w:rsidRPr="00696751">
        <w:tc>
          <w:tcPr>
            <w:tcW w:w="6282"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Cost to date                                                         2,160</w:t>
            </w:r>
          </w:p>
        </w:tc>
      </w:tr>
      <w:tr w:rsidR="003B2B5E" w:rsidRPr="00696751">
        <w:tc>
          <w:tcPr>
            <w:tcW w:w="6282" w:type="dxa"/>
          </w:tcPr>
          <w:p w:rsidR="003B2B5E" w:rsidRPr="00CB65F8" w:rsidRDefault="003B2B5E" w:rsidP="00AA42A9">
            <w:pPr>
              <w:pStyle w:val="NormalWeb"/>
              <w:shd w:val="clear" w:color="auto" w:fill="FFFFFF"/>
              <w:rPr>
                <w:rFonts w:ascii="Arial" w:hAnsi="Arial" w:cs="Arial"/>
                <w:color w:val="000000" w:themeColor="text1"/>
                <w:lang w:val="en-GB"/>
              </w:rPr>
            </w:pPr>
            <w:r w:rsidRPr="00CB65F8">
              <w:rPr>
                <w:rFonts w:ascii="Arial" w:hAnsi="Arial" w:cs="Arial"/>
                <w:color w:val="000000" w:themeColor="text1"/>
                <w:lang w:val="en-GB"/>
              </w:rPr>
              <w:t xml:space="preserve">Estimated total cost to complete                          2,520 </w:t>
            </w:r>
          </w:p>
        </w:tc>
      </w:tr>
    </w:tbl>
    <w:p w:rsidR="00802F58" w:rsidRDefault="00802F58" w:rsidP="00BB6E87">
      <w:pPr>
        <w:pStyle w:val="NormalWeb"/>
        <w:shd w:val="clear" w:color="auto" w:fill="FFFFFF"/>
        <w:spacing w:line="240" w:lineRule="exact"/>
        <w:rPr>
          <w:rFonts w:ascii="Arial" w:hAnsi="Arial" w:cs="Arial"/>
          <w:color w:val="000000" w:themeColor="text1"/>
          <w:lang w:val="en-GB"/>
        </w:rPr>
      </w:pP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The percentage of completion is calculated as the value of the work invoiced to date compared to the contract price. Calculate the effect of the above contract on the financial statements at 31 December 2010.</w:t>
      </w:r>
    </w:p>
    <w:p w:rsidR="00802F58" w:rsidRDefault="00802F58" w:rsidP="00BB6E87">
      <w:pPr>
        <w:pStyle w:val="NormalWeb"/>
        <w:shd w:val="clear" w:color="auto" w:fill="FFFFFF"/>
        <w:spacing w:line="240" w:lineRule="exact"/>
        <w:rPr>
          <w:rFonts w:ascii="Arial" w:hAnsi="Arial" w:cs="Arial"/>
          <w:color w:val="000000" w:themeColor="text1"/>
          <w:lang w:val="en-GB"/>
        </w:rPr>
      </w:pP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Solution: Follow certain steps and you won’t go wrong. </w:t>
      </w:r>
    </w:p>
    <w:p w:rsidR="00802F58" w:rsidRDefault="00802F58" w:rsidP="00BB6E87">
      <w:pPr>
        <w:pStyle w:val="NormalWeb"/>
        <w:shd w:val="clear" w:color="auto" w:fill="FFFFFF"/>
        <w:spacing w:line="240" w:lineRule="exact"/>
        <w:rPr>
          <w:rFonts w:ascii="Arial" w:hAnsi="Arial" w:cs="Arial"/>
          <w:color w:val="000000" w:themeColor="text1"/>
          <w:lang w:val="en-GB"/>
        </w:rPr>
      </w:pP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1. </w:t>
      </w:r>
      <w:r w:rsidRPr="00CB65F8">
        <w:rPr>
          <w:rFonts w:ascii="Arial" w:hAnsi="Arial" w:cs="Arial"/>
          <w:b/>
          <w:bCs/>
          <w:color w:val="000000" w:themeColor="text1"/>
          <w:lang w:val="en-GB"/>
        </w:rPr>
        <w:t>Determine profit or loss.</w:t>
      </w:r>
    </w:p>
    <w:tbl>
      <w:tblPr>
        <w:tblStyle w:val="TableGrid"/>
        <w:tblW w:w="0" w:type="auto"/>
        <w:tblInd w:w="468" w:type="dxa"/>
        <w:tblLook w:val="04A0"/>
      </w:tblPr>
      <w:tblGrid>
        <w:gridCol w:w="6120"/>
      </w:tblGrid>
      <w:tr w:rsidR="003B2B5E" w:rsidRPr="00696751">
        <w:tc>
          <w:tcPr>
            <w:tcW w:w="6120" w:type="dxa"/>
          </w:tcPr>
          <w:p w:rsidR="003B2B5E" w:rsidRPr="00CB65F8" w:rsidRDefault="003B2B5E" w:rsidP="00CB65F8">
            <w:pPr>
              <w:pStyle w:val="NormalWeb"/>
              <w:shd w:val="clear" w:color="auto" w:fill="FFFFFF"/>
              <w:spacing w:line="240" w:lineRule="exact"/>
              <w:ind w:right="-3258"/>
              <w:rPr>
                <w:rFonts w:ascii="Arial" w:hAnsi="Arial" w:cs="Arial"/>
                <w:color w:val="000000" w:themeColor="text1"/>
                <w:lang w:val="en-GB"/>
              </w:rPr>
            </w:pPr>
            <w:r w:rsidRPr="00CB65F8">
              <w:rPr>
                <w:rFonts w:ascii="Arial" w:hAnsi="Arial" w:cs="Arial"/>
                <w:color w:val="000000" w:themeColor="text1"/>
                <w:lang w:val="en-GB"/>
              </w:rPr>
              <w:t>                                                                          $000</w:t>
            </w:r>
          </w:p>
        </w:tc>
      </w:tr>
      <w:tr w:rsidR="003B2B5E" w:rsidRPr="00696751">
        <w:tc>
          <w:tcPr>
            <w:tcW w:w="6120"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Contract price                                                    2,736</w:t>
            </w:r>
          </w:p>
        </w:tc>
      </w:tr>
      <w:tr w:rsidR="003B2B5E" w:rsidRPr="00696751">
        <w:tc>
          <w:tcPr>
            <w:tcW w:w="6120"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Estimated total cost                                          </w:t>
            </w:r>
            <w:r w:rsidRPr="00CB65F8">
              <w:rPr>
                <w:rFonts w:ascii="Arial" w:hAnsi="Arial" w:cs="Arial"/>
                <w:color w:val="000000" w:themeColor="text1"/>
                <w:u w:val="single"/>
                <w:lang w:val="en-GB"/>
              </w:rPr>
              <w:t>(2,520)</w:t>
            </w:r>
          </w:p>
        </w:tc>
      </w:tr>
      <w:tr w:rsidR="003B2B5E" w:rsidRPr="00696751">
        <w:tc>
          <w:tcPr>
            <w:tcW w:w="6120"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Estimated total profit on completion                    </w:t>
            </w:r>
            <w:r w:rsidRPr="00CB65F8">
              <w:rPr>
                <w:rFonts w:ascii="Arial" w:hAnsi="Arial" w:cs="Arial"/>
                <w:color w:val="000000" w:themeColor="text1"/>
                <w:u w:val="single"/>
                <w:lang w:val="en-GB"/>
              </w:rPr>
              <w:t xml:space="preserve"> 216</w:t>
            </w:r>
          </w:p>
        </w:tc>
      </w:tr>
    </w:tbl>
    <w:p w:rsidR="00802F58" w:rsidRDefault="00802F58" w:rsidP="00BB6E87">
      <w:pPr>
        <w:pStyle w:val="NormalWeb"/>
        <w:shd w:val="clear" w:color="auto" w:fill="FFFFFF"/>
        <w:spacing w:line="240" w:lineRule="exact"/>
        <w:rPr>
          <w:rFonts w:ascii="Arial" w:hAnsi="Arial" w:cs="Arial"/>
          <w:color w:val="000000" w:themeColor="text1"/>
          <w:lang w:val="en-GB"/>
        </w:rPr>
      </w:pP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2. </w:t>
      </w:r>
      <w:r w:rsidRPr="00CB65F8">
        <w:rPr>
          <w:rFonts w:ascii="Arial" w:hAnsi="Arial" w:cs="Arial"/>
          <w:b/>
          <w:bCs/>
          <w:color w:val="000000" w:themeColor="text1"/>
          <w:lang w:val="en-GB"/>
        </w:rPr>
        <w:t>Determine stage of completion and profit recognised</w:t>
      </w:r>
      <w:r w:rsidRPr="00CB65F8">
        <w:rPr>
          <w:rFonts w:ascii="Arial" w:hAnsi="Arial" w:cs="Arial"/>
          <w:color w:val="000000" w:themeColor="text1"/>
          <w:lang w:val="en-GB"/>
        </w:rPr>
        <w:t xml:space="preserve"> = 1</w:t>
      </w:r>
      <w:r w:rsidR="00862614" w:rsidRPr="00CB65F8">
        <w:rPr>
          <w:rFonts w:ascii="Arial" w:hAnsi="Arial" w:cs="Arial"/>
          <w:color w:val="000000" w:themeColor="text1"/>
          <w:lang w:val="en-GB"/>
        </w:rPr>
        <w:t>,</w:t>
      </w:r>
      <w:r w:rsidRPr="00CB65F8">
        <w:rPr>
          <w:rFonts w:ascii="Arial" w:hAnsi="Arial" w:cs="Arial"/>
          <w:color w:val="000000" w:themeColor="text1"/>
          <w:lang w:val="en-GB"/>
        </w:rPr>
        <w:t>824/2</w:t>
      </w:r>
      <w:r w:rsidR="00862614" w:rsidRPr="00CB65F8">
        <w:rPr>
          <w:rFonts w:ascii="Arial" w:hAnsi="Arial" w:cs="Arial"/>
          <w:color w:val="000000" w:themeColor="text1"/>
          <w:lang w:val="en-GB"/>
        </w:rPr>
        <w:t>,</w:t>
      </w:r>
      <w:r w:rsidRPr="00CB65F8">
        <w:rPr>
          <w:rFonts w:ascii="Arial" w:hAnsi="Arial" w:cs="Arial"/>
          <w:color w:val="000000" w:themeColor="text1"/>
          <w:lang w:val="en-GB"/>
        </w:rPr>
        <w:t>736 = 66.67.</w:t>
      </w: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Profit recognised = $216 x 66.67% = $144</w:t>
      </w:r>
    </w:p>
    <w:p w:rsidR="00802F58" w:rsidRDefault="00802F58" w:rsidP="00511510">
      <w:pPr>
        <w:pStyle w:val="NormalWeb"/>
        <w:shd w:val="clear" w:color="auto" w:fill="FFFFFF"/>
        <w:spacing w:line="240" w:lineRule="exact"/>
        <w:rPr>
          <w:rFonts w:ascii="Arial" w:hAnsi="Arial" w:cs="Arial"/>
          <w:color w:val="000000" w:themeColor="text1"/>
          <w:lang w:val="en-GB"/>
        </w:rPr>
      </w:pPr>
    </w:p>
    <w:p w:rsidR="00511510" w:rsidRPr="00CB65F8" w:rsidRDefault="00BB6E87" w:rsidP="00511510">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3. </w:t>
      </w:r>
      <w:r w:rsidR="00511510" w:rsidRPr="00CB65F8">
        <w:rPr>
          <w:rFonts w:ascii="Arial" w:hAnsi="Arial" w:cs="Arial"/>
          <w:b/>
          <w:bCs/>
          <w:color w:val="000000" w:themeColor="text1"/>
          <w:lang w:val="en-GB"/>
        </w:rPr>
        <w:t>Income statement</w:t>
      </w:r>
      <w:r w:rsidR="00511510" w:rsidRPr="00CB65F8">
        <w:rPr>
          <w:rFonts w:ascii="Arial" w:hAnsi="Arial" w:cs="Arial"/>
          <w:color w:val="000000" w:themeColor="text1"/>
          <w:lang w:val="en-GB"/>
        </w:rPr>
        <w:t>:</w:t>
      </w:r>
    </w:p>
    <w:p w:rsidR="00802F58" w:rsidRDefault="00802F58" w:rsidP="00511510">
      <w:pPr>
        <w:pStyle w:val="NormalWeb"/>
        <w:shd w:val="clear" w:color="auto" w:fill="FFFFFF"/>
        <w:spacing w:line="240" w:lineRule="exact"/>
        <w:rPr>
          <w:rFonts w:ascii="Arial" w:hAnsi="Arial" w:cs="Arial"/>
          <w:color w:val="000000" w:themeColor="text1"/>
          <w:u w:val="single"/>
          <w:lang w:val="en-GB"/>
        </w:rPr>
      </w:pPr>
    </w:p>
    <w:p w:rsidR="00511510" w:rsidRPr="00CB65F8" w:rsidRDefault="00511510" w:rsidP="00511510">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u w:val="single"/>
          <w:lang w:val="en-GB"/>
        </w:rPr>
        <w:t>Statement of comprehensive income (extract) for the year ended 31 December 2010</w:t>
      </w:r>
    </w:p>
    <w:tbl>
      <w:tblPr>
        <w:tblStyle w:val="TableGrid"/>
        <w:tblW w:w="0" w:type="auto"/>
        <w:tblInd w:w="468" w:type="dxa"/>
        <w:tblLook w:val="04A0"/>
      </w:tblPr>
      <w:tblGrid>
        <w:gridCol w:w="6210"/>
      </w:tblGrid>
      <w:tr w:rsidR="003B2B5E" w:rsidRPr="0043161D">
        <w:tc>
          <w:tcPr>
            <w:tcW w:w="6210"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                                                                        </w:t>
            </w:r>
            <w:r w:rsidR="00AC33BB" w:rsidRPr="00CB65F8">
              <w:rPr>
                <w:rFonts w:ascii="Arial" w:hAnsi="Arial" w:cs="Arial"/>
                <w:color w:val="000000" w:themeColor="text1"/>
                <w:lang w:val="en-GB"/>
              </w:rPr>
              <w:t xml:space="preserve">  </w:t>
            </w:r>
            <w:r w:rsidRPr="00CB65F8">
              <w:rPr>
                <w:rFonts w:ascii="Arial" w:hAnsi="Arial" w:cs="Arial"/>
                <w:color w:val="000000" w:themeColor="text1"/>
                <w:lang w:val="en-GB"/>
              </w:rPr>
              <w:t>$000</w:t>
            </w:r>
          </w:p>
        </w:tc>
      </w:tr>
      <w:tr w:rsidR="003B2B5E" w:rsidRPr="0043161D">
        <w:tc>
          <w:tcPr>
            <w:tcW w:w="6210"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Revenue ($2,736 x 66.67%)                             1,824</w:t>
            </w:r>
          </w:p>
        </w:tc>
      </w:tr>
      <w:tr w:rsidR="003B2B5E" w:rsidRPr="0043161D">
        <w:tc>
          <w:tcPr>
            <w:tcW w:w="6210" w:type="dxa"/>
          </w:tcPr>
          <w:p w:rsidR="003B2B5E" w:rsidRPr="00CB65F8" w:rsidRDefault="003B2B5E"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Cost of sales (balancing figure)                        </w:t>
            </w:r>
            <w:r w:rsidRPr="00CB65F8">
              <w:rPr>
                <w:rFonts w:ascii="Arial" w:hAnsi="Arial" w:cs="Arial"/>
                <w:color w:val="000000" w:themeColor="text1"/>
                <w:u w:val="single"/>
                <w:lang w:val="en-GB"/>
              </w:rPr>
              <w:t>1,680</w:t>
            </w:r>
          </w:p>
        </w:tc>
      </w:tr>
      <w:tr w:rsidR="003B2B5E" w:rsidRPr="0043161D">
        <w:tc>
          <w:tcPr>
            <w:tcW w:w="6210" w:type="dxa"/>
          </w:tcPr>
          <w:p w:rsidR="003B2B5E" w:rsidRPr="00CB65F8" w:rsidRDefault="003B2B5E" w:rsidP="00AC33BB">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Gross profit                                                         </w:t>
            </w:r>
            <w:r w:rsidRPr="00CB65F8">
              <w:rPr>
                <w:rFonts w:ascii="Arial" w:hAnsi="Arial" w:cs="Arial"/>
                <w:color w:val="000000" w:themeColor="text1"/>
                <w:u w:val="single"/>
                <w:lang w:val="en-GB"/>
              </w:rPr>
              <w:t xml:space="preserve">144 </w:t>
            </w:r>
          </w:p>
        </w:tc>
      </w:tr>
    </w:tbl>
    <w:p w:rsidR="00511510" w:rsidRPr="00CB65F8" w:rsidRDefault="00511510" w:rsidP="00BB6E87">
      <w:pPr>
        <w:pStyle w:val="NormalWeb"/>
        <w:shd w:val="clear" w:color="auto" w:fill="FFFFFF"/>
        <w:spacing w:line="240" w:lineRule="exact"/>
        <w:rPr>
          <w:rFonts w:ascii="Arial" w:hAnsi="Arial" w:cs="Arial"/>
          <w:color w:val="000000" w:themeColor="text1"/>
          <w:lang w:val="en-GB"/>
        </w:rPr>
      </w:pPr>
    </w:p>
    <w:p w:rsidR="00511510" w:rsidRPr="00CB65F8" w:rsidRDefault="00BB6E87" w:rsidP="00CB65F8">
      <w:pPr>
        <w:pStyle w:val="NormalWeb"/>
        <w:shd w:val="clear" w:color="auto" w:fill="FFFFFF"/>
        <w:spacing w:line="240" w:lineRule="exact"/>
        <w:jc w:val="both"/>
        <w:rPr>
          <w:rFonts w:ascii="Arial" w:hAnsi="Arial" w:cs="Arial"/>
          <w:color w:val="000000" w:themeColor="text1"/>
          <w:lang w:val="en-GB"/>
        </w:rPr>
      </w:pPr>
      <w:r w:rsidRPr="00CB65F8">
        <w:rPr>
          <w:rFonts w:ascii="Arial" w:hAnsi="Arial" w:cs="Arial"/>
          <w:color w:val="000000" w:themeColor="text1"/>
          <w:lang w:val="en-GB"/>
        </w:rPr>
        <w:t xml:space="preserve">4. </w:t>
      </w:r>
      <w:r w:rsidR="00511510" w:rsidRPr="00CB65F8">
        <w:rPr>
          <w:rFonts w:ascii="Arial" w:hAnsi="Arial" w:cs="Arial"/>
          <w:b/>
          <w:bCs/>
          <w:color w:val="000000" w:themeColor="text1"/>
          <w:lang w:val="en-GB"/>
        </w:rPr>
        <w:t>Determine amount due from customer</w:t>
      </w:r>
      <w:r w:rsidR="00511510" w:rsidRPr="00CB65F8">
        <w:rPr>
          <w:rFonts w:ascii="Arial" w:hAnsi="Arial" w:cs="Arial"/>
          <w:color w:val="000000" w:themeColor="text1"/>
          <w:lang w:val="en-GB"/>
        </w:rPr>
        <w:t xml:space="preserve"> (to be included as current assets in statement of financial position at 31 December 2010:</w:t>
      </w:r>
    </w:p>
    <w:tbl>
      <w:tblPr>
        <w:tblStyle w:val="TableGrid"/>
        <w:tblW w:w="0" w:type="auto"/>
        <w:tblInd w:w="468" w:type="dxa"/>
        <w:tblLook w:val="04A0"/>
      </w:tblPr>
      <w:tblGrid>
        <w:gridCol w:w="6210"/>
      </w:tblGrid>
      <w:tr w:rsidR="00AC33BB" w:rsidRPr="0043161D">
        <w:tc>
          <w:tcPr>
            <w:tcW w:w="6210" w:type="dxa"/>
          </w:tcPr>
          <w:p w:rsidR="00AC33BB" w:rsidRPr="00CB65F8" w:rsidRDefault="00AC33BB"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$000</w:t>
            </w:r>
          </w:p>
        </w:tc>
      </w:tr>
      <w:tr w:rsidR="00AC33BB" w:rsidRPr="0043161D">
        <w:tc>
          <w:tcPr>
            <w:tcW w:w="6210" w:type="dxa"/>
          </w:tcPr>
          <w:p w:rsidR="00AC33BB" w:rsidRPr="00CB65F8" w:rsidRDefault="00AC33BB"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Cost to date                                                        2,160</w:t>
            </w:r>
          </w:p>
        </w:tc>
      </w:tr>
      <w:tr w:rsidR="00AC33BB" w:rsidRPr="0043161D">
        <w:tc>
          <w:tcPr>
            <w:tcW w:w="6210" w:type="dxa"/>
          </w:tcPr>
          <w:p w:rsidR="00AC33BB" w:rsidRPr="00CB65F8" w:rsidRDefault="00AC33BB" w:rsidP="00802F58">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Add profit recognised</w:t>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00802F58">
              <w:rPr>
                <w:rFonts w:ascii="Arial" w:hAnsi="Arial" w:cs="Arial"/>
                <w:color w:val="000000" w:themeColor="text1"/>
                <w:lang w:val="en-GB"/>
              </w:rPr>
              <w:t xml:space="preserve">     </w:t>
            </w:r>
            <w:r w:rsidRPr="00CB65F8">
              <w:rPr>
                <w:rFonts w:ascii="Arial" w:hAnsi="Arial" w:cs="Arial"/>
                <w:color w:val="000000" w:themeColor="text1"/>
                <w:lang w:val="en-GB"/>
              </w:rPr>
              <w:t xml:space="preserve">        144</w:t>
            </w:r>
          </w:p>
        </w:tc>
      </w:tr>
      <w:tr w:rsidR="00AC33BB" w:rsidRPr="0043161D">
        <w:tc>
          <w:tcPr>
            <w:tcW w:w="6210" w:type="dxa"/>
          </w:tcPr>
          <w:p w:rsidR="00AC33BB" w:rsidRPr="00CB65F8" w:rsidRDefault="00AC33BB" w:rsidP="00AC33BB">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Less progress payments                                  (</w:t>
            </w:r>
            <w:r w:rsidRPr="00CB65F8">
              <w:rPr>
                <w:rFonts w:ascii="Arial" w:hAnsi="Arial" w:cs="Arial"/>
                <w:color w:val="000000" w:themeColor="text1"/>
                <w:u w:val="single"/>
                <w:lang w:val="en-GB"/>
              </w:rPr>
              <w:t>1,400)</w:t>
            </w:r>
          </w:p>
        </w:tc>
      </w:tr>
      <w:tr w:rsidR="00AC33BB" w:rsidRPr="0043161D">
        <w:tc>
          <w:tcPr>
            <w:tcW w:w="6210" w:type="dxa"/>
          </w:tcPr>
          <w:p w:rsidR="00AC33BB" w:rsidRPr="00CB65F8" w:rsidRDefault="00AC33BB"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                                                                              </w:t>
            </w:r>
            <w:r w:rsidRPr="00CB65F8">
              <w:rPr>
                <w:rFonts w:ascii="Arial" w:hAnsi="Arial" w:cs="Arial"/>
                <w:color w:val="000000" w:themeColor="text1"/>
                <w:u w:val="single"/>
                <w:lang w:val="en-GB"/>
              </w:rPr>
              <w:t xml:space="preserve">904 </w:t>
            </w:r>
          </w:p>
        </w:tc>
      </w:tr>
    </w:tbl>
    <w:p w:rsidR="00AC33BB" w:rsidRPr="00CB65F8" w:rsidRDefault="00AC33BB" w:rsidP="00511510">
      <w:pPr>
        <w:pStyle w:val="NormalWeb"/>
        <w:shd w:val="clear" w:color="auto" w:fill="FFFFFF"/>
        <w:spacing w:before="0" w:after="0" w:line="276" w:lineRule="auto"/>
        <w:rPr>
          <w:rFonts w:ascii="Arial" w:hAnsi="Arial" w:cs="Arial"/>
          <w:color w:val="000000" w:themeColor="text1"/>
          <w:lang w:val="en-GB"/>
        </w:rPr>
      </w:pPr>
    </w:p>
    <w:p w:rsidR="00511510" w:rsidRPr="00CB65F8" w:rsidRDefault="00511510" w:rsidP="00511510">
      <w:pPr>
        <w:pStyle w:val="NormalWeb"/>
        <w:shd w:val="clear" w:color="auto" w:fill="FFFFFF"/>
        <w:spacing w:before="0" w:after="0" w:line="276" w:lineRule="auto"/>
        <w:rPr>
          <w:rFonts w:ascii="Arial" w:hAnsi="Arial" w:cs="Arial"/>
          <w:color w:val="000000" w:themeColor="text1"/>
          <w:lang w:val="en-GB"/>
        </w:rPr>
      </w:pPr>
      <w:r w:rsidRPr="00CB65F8">
        <w:rPr>
          <w:rFonts w:ascii="Arial" w:hAnsi="Arial" w:cs="Arial"/>
          <w:color w:val="000000" w:themeColor="text1"/>
          <w:lang w:val="en-GB"/>
        </w:rPr>
        <w:t xml:space="preserve">The logic is that $2,160 + $144 is the amount that we should get at 31 December 2010 but we only got $1,400, therefore the balance is the amount due from customers. </w:t>
      </w:r>
    </w:p>
    <w:p w:rsidR="00BB6E87" w:rsidRPr="00CB65F8" w:rsidRDefault="004F2D2B" w:rsidP="00BB6E87">
      <w:pPr>
        <w:pStyle w:val="NormalWeb"/>
        <w:shd w:val="clear" w:color="auto" w:fill="FFFFFF"/>
        <w:spacing w:before="0" w:after="0" w:line="276" w:lineRule="auto"/>
        <w:jc w:val="both"/>
        <w:rPr>
          <w:rFonts w:ascii="Arial" w:hAnsi="Arial" w:cs="Arial"/>
          <w:color w:val="000000" w:themeColor="text1"/>
          <w:lang w:val="en-GB"/>
        </w:rPr>
      </w:pP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p>
    <w:p w:rsidR="00BB6E87" w:rsidRPr="00CB65F8" w:rsidRDefault="004F2D2B" w:rsidP="00BB6E87">
      <w:pPr>
        <w:pStyle w:val="NormalWeb"/>
        <w:shd w:val="clear" w:color="auto" w:fill="FFFFFF"/>
        <w:spacing w:line="240" w:lineRule="exact"/>
        <w:jc w:val="both"/>
        <w:rPr>
          <w:rFonts w:ascii="Arial" w:hAnsi="Arial" w:cs="Arial"/>
          <w:color w:val="000000" w:themeColor="text1"/>
          <w:lang w:val="en-GB"/>
        </w:rPr>
      </w:pPr>
      <w:r w:rsidRPr="00CB65F8">
        <w:rPr>
          <w:rFonts w:ascii="Arial" w:hAnsi="Arial" w:cs="Arial"/>
          <w:b/>
          <w:color w:val="000000" w:themeColor="text1"/>
          <w:lang w:val="en-GB"/>
        </w:rPr>
        <w:t xml:space="preserve">1.3.4 Example 2: </w:t>
      </w:r>
      <w:r w:rsidR="00BB6E87" w:rsidRPr="00CB65F8">
        <w:rPr>
          <w:rFonts w:ascii="Arial" w:hAnsi="Arial" w:cs="Arial"/>
          <w:color w:val="000000" w:themeColor="text1"/>
          <w:lang w:val="en-GB"/>
        </w:rPr>
        <w:t xml:space="preserve">Let’s look at an example of </w:t>
      </w:r>
      <w:r w:rsidR="00BB6E87" w:rsidRPr="00CB65F8">
        <w:rPr>
          <w:rFonts w:ascii="Arial" w:hAnsi="Arial" w:cs="Arial"/>
          <w:color w:val="000000" w:themeColor="text1"/>
          <w:u w:val="single"/>
          <w:lang w:val="en-GB"/>
        </w:rPr>
        <w:t>loss-making contract</w:t>
      </w:r>
      <w:r w:rsidR="00BB6E87" w:rsidRPr="00CB65F8">
        <w:rPr>
          <w:rFonts w:ascii="Arial" w:hAnsi="Arial" w:cs="Arial"/>
          <w:color w:val="000000" w:themeColor="text1"/>
          <w:lang w:val="en-GB"/>
        </w:rPr>
        <w:t xml:space="preserve">. </w:t>
      </w:r>
      <w:r w:rsidRPr="00CB65F8">
        <w:rPr>
          <w:rFonts w:ascii="Arial" w:hAnsi="Arial" w:cs="Arial"/>
          <w:color w:val="000000" w:themeColor="text1"/>
          <w:lang w:val="en-GB"/>
        </w:rPr>
        <w:t xml:space="preserve">As per IAS 11, </w:t>
      </w:r>
      <w:proofErr w:type="gramStart"/>
      <w:r w:rsidR="00BB6E87" w:rsidRPr="00CB65F8">
        <w:rPr>
          <w:rFonts w:ascii="Arial" w:hAnsi="Arial" w:cs="Arial"/>
          <w:color w:val="000000" w:themeColor="text1"/>
          <w:lang w:val="en-GB"/>
        </w:rPr>
        <w:t>If</w:t>
      </w:r>
      <w:proofErr w:type="gramEnd"/>
      <w:r w:rsidR="00BB6E87" w:rsidRPr="00CB65F8">
        <w:rPr>
          <w:rFonts w:ascii="Arial" w:hAnsi="Arial" w:cs="Arial"/>
          <w:color w:val="000000" w:themeColor="text1"/>
          <w:lang w:val="en-GB"/>
        </w:rPr>
        <w:t xml:space="preserve"> a loss is </w:t>
      </w:r>
      <w:r w:rsidRPr="00CB65F8">
        <w:rPr>
          <w:rFonts w:ascii="Arial" w:hAnsi="Arial" w:cs="Arial"/>
          <w:color w:val="000000" w:themeColor="text1"/>
          <w:lang w:val="en-GB"/>
        </w:rPr>
        <w:t>anticipated</w:t>
      </w:r>
      <w:r w:rsidR="00BB6E87" w:rsidRPr="00CB65F8">
        <w:rPr>
          <w:rFonts w:ascii="Arial" w:hAnsi="Arial" w:cs="Arial"/>
          <w:color w:val="000000" w:themeColor="text1"/>
          <w:lang w:val="en-GB"/>
        </w:rPr>
        <w:t>, then the entire loss should be recognised immediately. Revenue will be recognised as equivalent to the contract costs expected to be recoverable, i.e. cost</w:t>
      </w:r>
      <w:r w:rsidR="00AC33BB" w:rsidRPr="00CB65F8">
        <w:rPr>
          <w:rFonts w:ascii="Arial" w:hAnsi="Arial" w:cs="Arial"/>
          <w:color w:val="000000" w:themeColor="text1"/>
          <w:lang w:val="en-GB"/>
        </w:rPr>
        <w:t xml:space="preserve"> to date</w:t>
      </w:r>
      <w:r w:rsidR="00BB6E87" w:rsidRPr="00CB65F8">
        <w:rPr>
          <w:rFonts w:ascii="Arial" w:hAnsi="Arial" w:cs="Arial"/>
          <w:color w:val="000000" w:themeColor="text1"/>
          <w:lang w:val="en-GB"/>
        </w:rPr>
        <w:t xml:space="preserve"> less </w:t>
      </w:r>
      <w:r w:rsidR="00AC33BB" w:rsidRPr="00CB65F8">
        <w:rPr>
          <w:rFonts w:ascii="Arial" w:hAnsi="Arial" w:cs="Arial"/>
          <w:color w:val="000000" w:themeColor="text1"/>
          <w:lang w:val="en-GB"/>
        </w:rPr>
        <w:t>the loss</w:t>
      </w:r>
      <w:r w:rsidR="00BB6E87" w:rsidRPr="00CB65F8">
        <w:rPr>
          <w:rFonts w:ascii="Arial" w:hAnsi="Arial" w:cs="Arial"/>
          <w:color w:val="000000" w:themeColor="text1"/>
          <w:lang w:val="en-GB"/>
        </w:rPr>
        <w:t>.</w:t>
      </w:r>
    </w:p>
    <w:p w:rsidR="0043161D" w:rsidRDefault="00BB6E87" w:rsidP="00BB6E87">
      <w:pPr>
        <w:pStyle w:val="NormalWeb"/>
        <w:shd w:val="clear" w:color="auto" w:fill="FFFFFF"/>
        <w:spacing w:line="240" w:lineRule="exact"/>
        <w:jc w:val="both"/>
        <w:rPr>
          <w:rFonts w:ascii="Arial" w:hAnsi="Arial" w:cs="Arial"/>
          <w:color w:val="000000" w:themeColor="text1"/>
          <w:lang w:val="en-GB"/>
        </w:rPr>
      </w:pPr>
      <w:r w:rsidRPr="00CB65F8">
        <w:rPr>
          <w:rFonts w:ascii="Arial" w:hAnsi="Arial" w:cs="Arial"/>
          <w:color w:val="000000" w:themeColor="text1"/>
          <w:lang w:val="en-GB"/>
        </w:rPr>
        <w:t xml:space="preserve">DEF is a construction company that prepares its financial statements to 31 March each year. During the year ended 31 March 2010, the company commenced a contract that is expected to take more than one year to complete. </w:t>
      </w:r>
    </w:p>
    <w:p w:rsidR="0043161D" w:rsidRDefault="0043161D" w:rsidP="00BB6E87">
      <w:pPr>
        <w:pStyle w:val="NormalWeb"/>
        <w:shd w:val="clear" w:color="auto" w:fill="FFFFFF"/>
        <w:spacing w:line="240" w:lineRule="exact"/>
        <w:jc w:val="both"/>
        <w:rPr>
          <w:rFonts w:ascii="Arial" w:hAnsi="Arial" w:cs="Arial"/>
          <w:color w:val="000000" w:themeColor="text1"/>
          <w:lang w:val="en-GB"/>
        </w:rPr>
      </w:pPr>
    </w:p>
    <w:p w:rsidR="0043161D" w:rsidRDefault="0043161D" w:rsidP="00BB6E87">
      <w:pPr>
        <w:pStyle w:val="NormalWeb"/>
        <w:shd w:val="clear" w:color="auto" w:fill="FFFFFF"/>
        <w:spacing w:line="240" w:lineRule="exact"/>
        <w:jc w:val="both"/>
        <w:rPr>
          <w:rFonts w:ascii="Arial" w:hAnsi="Arial" w:cs="Arial"/>
          <w:color w:val="000000" w:themeColor="text1"/>
          <w:lang w:val="en-GB"/>
        </w:rPr>
      </w:pPr>
    </w:p>
    <w:p w:rsidR="0043161D" w:rsidRDefault="0043161D" w:rsidP="00BB6E87">
      <w:pPr>
        <w:pStyle w:val="NormalWeb"/>
        <w:shd w:val="clear" w:color="auto" w:fill="FFFFFF"/>
        <w:spacing w:line="240" w:lineRule="exact"/>
        <w:jc w:val="both"/>
        <w:rPr>
          <w:rFonts w:ascii="Arial" w:hAnsi="Arial" w:cs="Arial"/>
          <w:color w:val="000000" w:themeColor="text1"/>
          <w:lang w:val="en-GB"/>
        </w:rPr>
      </w:pPr>
    </w:p>
    <w:p w:rsidR="0043161D" w:rsidRDefault="0043161D" w:rsidP="00BB6E87">
      <w:pPr>
        <w:pStyle w:val="NormalWeb"/>
        <w:shd w:val="clear" w:color="auto" w:fill="FFFFFF"/>
        <w:spacing w:line="240" w:lineRule="exact"/>
        <w:jc w:val="both"/>
        <w:rPr>
          <w:rFonts w:ascii="Arial" w:hAnsi="Arial" w:cs="Arial"/>
          <w:color w:val="000000" w:themeColor="text1"/>
          <w:lang w:val="en-GB"/>
        </w:rPr>
      </w:pPr>
    </w:p>
    <w:p w:rsidR="00BB6E87" w:rsidRPr="00CB65F8" w:rsidRDefault="00BB6E87" w:rsidP="00BB6E87">
      <w:pPr>
        <w:pStyle w:val="NormalWeb"/>
        <w:shd w:val="clear" w:color="auto" w:fill="FFFFFF"/>
        <w:spacing w:line="240" w:lineRule="exact"/>
        <w:jc w:val="both"/>
        <w:rPr>
          <w:rFonts w:ascii="Arial" w:hAnsi="Arial" w:cs="Arial"/>
          <w:color w:val="000000" w:themeColor="text1"/>
          <w:lang w:val="en-GB"/>
        </w:rPr>
      </w:pPr>
      <w:r w:rsidRPr="00CB65F8">
        <w:rPr>
          <w:rFonts w:ascii="Arial" w:hAnsi="Arial" w:cs="Arial"/>
          <w:color w:val="000000" w:themeColor="text1"/>
          <w:lang w:val="en-GB"/>
        </w:rPr>
        <w:t>The contract summary at 31 March 2010 is as follows:</w:t>
      </w:r>
    </w:p>
    <w:tbl>
      <w:tblPr>
        <w:tblStyle w:val="TableGrid"/>
        <w:tblW w:w="0" w:type="auto"/>
        <w:tblInd w:w="648" w:type="dxa"/>
        <w:tblLook w:val="04A0"/>
      </w:tblPr>
      <w:tblGrid>
        <w:gridCol w:w="6030"/>
      </w:tblGrid>
      <w:tr w:rsidR="00AC33BB" w:rsidRPr="0043161D">
        <w:tc>
          <w:tcPr>
            <w:tcW w:w="6030" w:type="dxa"/>
          </w:tcPr>
          <w:p w:rsidR="00AC33BB" w:rsidRPr="00CB65F8" w:rsidRDefault="00AC33BB"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$000</w:t>
            </w:r>
          </w:p>
        </w:tc>
      </w:tr>
      <w:tr w:rsidR="00AC33BB" w:rsidRPr="0043161D">
        <w:tc>
          <w:tcPr>
            <w:tcW w:w="6030" w:type="dxa"/>
          </w:tcPr>
          <w:p w:rsidR="00AC33BB" w:rsidRPr="00CB65F8" w:rsidRDefault="00AC33BB"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Progress payments                                               3,780</w:t>
            </w:r>
          </w:p>
        </w:tc>
      </w:tr>
      <w:tr w:rsidR="00AC33BB" w:rsidRPr="0043161D">
        <w:tc>
          <w:tcPr>
            <w:tcW w:w="6030" w:type="dxa"/>
          </w:tcPr>
          <w:p w:rsidR="00AC33BB" w:rsidRPr="00CB65F8" w:rsidRDefault="00AC33BB" w:rsidP="009452B0">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Contract price                                                       4,500</w:t>
            </w:r>
          </w:p>
        </w:tc>
      </w:tr>
      <w:tr w:rsidR="00AC33BB" w:rsidRPr="0043161D">
        <w:tc>
          <w:tcPr>
            <w:tcW w:w="6030" w:type="dxa"/>
          </w:tcPr>
          <w:p w:rsidR="00AC33BB" w:rsidRPr="00CB65F8" w:rsidRDefault="00AC33BB" w:rsidP="009452B0">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Cost to date                                                          3,600</w:t>
            </w:r>
          </w:p>
        </w:tc>
      </w:tr>
      <w:tr w:rsidR="00AC33BB" w:rsidRPr="0043161D">
        <w:tc>
          <w:tcPr>
            <w:tcW w:w="6030" w:type="dxa"/>
          </w:tcPr>
          <w:p w:rsidR="00AC33BB" w:rsidRPr="00CB65F8" w:rsidRDefault="00AC33BB" w:rsidP="00AC33BB">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Estimated further cost to complete works             1,200</w:t>
            </w:r>
          </w:p>
        </w:tc>
      </w:tr>
    </w:tbl>
    <w:p w:rsidR="00BB6E87" w:rsidRPr="00CB65F8" w:rsidRDefault="00BB6E87" w:rsidP="00910AF1">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Calculate the effect of the above contract in the financial statements at 31 March 2010.</w:t>
      </w: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p>
    <w:p w:rsidR="00BB6E87" w:rsidRPr="00CB65F8" w:rsidRDefault="00BB6E87" w:rsidP="00910AF1">
      <w:pPr>
        <w:pStyle w:val="NormalWeb"/>
        <w:numPr>
          <w:ilvl w:val="0"/>
          <w:numId w:val="20"/>
        </w:numPr>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u w:val="single"/>
          <w:lang w:val="en-GB"/>
        </w:rPr>
        <w:t>Profit/loss</w:t>
      </w:r>
    </w:p>
    <w:tbl>
      <w:tblPr>
        <w:tblStyle w:val="TableGrid"/>
        <w:tblW w:w="0" w:type="auto"/>
        <w:tblInd w:w="648" w:type="dxa"/>
        <w:tblLook w:val="04A0"/>
      </w:tblPr>
      <w:tblGrid>
        <w:gridCol w:w="4320"/>
        <w:gridCol w:w="1710"/>
      </w:tblGrid>
      <w:tr w:rsidR="00FA79EA" w:rsidRPr="0043161D">
        <w:tc>
          <w:tcPr>
            <w:tcW w:w="4320" w:type="dxa"/>
          </w:tcPr>
          <w:p w:rsidR="00FA79EA" w:rsidRPr="00CB65F8" w:rsidRDefault="00FA79EA" w:rsidP="00AA42A9">
            <w:pPr>
              <w:pStyle w:val="NormalWeb"/>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                                                         </w:t>
            </w:r>
          </w:p>
        </w:tc>
        <w:tc>
          <w:tcPr>
            <w:tcW w:w="1710" w:type="dxa"/>
          </w:tcPr>
          <w:p w:rsidR="00FA79EA" w:rsidRPr="00CB65F8" w:rsidRDefault="00FA79EA" w:rsidP="00FA79EA">
            <w:pPr>
              <w:pStyle w:val="NormalWeb"/>
              <w:spacing w:line="240" w:lineRule="exact"/>
              <w:jc w:val="center"/>
              <w:rPr>
                <w:rFonts w:ascii="Arial" w:hAnsi="Arial" w:cs="Arial"/>
                <w:color w:val="000000" w:themeColor="text1"/>
                <w:lang w:val="en-GB"/>
              </w:rPr>
            </w:pPr>
            <w:r w:rsidRPr="00CB65F8">
              <w:rPr>
                <w:rFonts w:ascii="Arial" w:hAnsi="Arial" w:cs="Arial"/>
                <w:color w:val="000000" w:themeColor="text1"/>
                <w:lang w:val="en-GB"/>
              </w:rPr>
              <w:t>$000</w:t>
            </w:r>
          </w:p>
        </w:tc>
      </w:tr>
      <w:tr w:rsidR="00FA79EA" w:rsidRPr="0043161D">
        <w:tc>
          <w:tcPr>
            <w:tcW w:w="4320" w:type="dxa"/>
          </w:tcPr>
          <w:p w:rsidR="00FA79EA" w:rsidRPr="00CB65F8" w:rsidRDefault="00FA79EA" w:rsidP="00AA42A9">
            <w:pPr>
              <w:pStyle w:val="NormalWeb"/>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Contract price                                    </w:t>
            </w:r>
          </w:p>
        </w:tc>
        <w:tc>
          <w:tcPr>
            <w:tcW w:w="1710" w:type="dxa"/>
          </w:tcPr>
          <w:p w:rsidR="00FA79EA" w:rsidRPr="00CB65F8" w:rsidRDefault="00FA79EA" w:rsidP="00FA79EA">
            <w:pPr>
              <w:pStyle w:val="NormalWeb"/>
              <w:spacing w:line="240" w:lineRule="exact"/>
              <w:jc w:val="center"/>
              <w:rPr>
                <w:rFonts w:ascii="Arial" w:hAnsi="Arial" w:cs="Arial"/>
                <w:color w:val="000000" w:themeColor="text1"/>
                <w:lang w:val="en-GB"/>
              </w:rPr>
            </w:pPr>
            <w:r w:rsidRPr="00CB65F8">
              <w:rPr>
                <w:rFonts w:ascii="Arial" w:hAnsi="Arial" w:cs="Arial"/>
                <w:color w:val="000000" w:themeColor="text1"/>
                <w:lang w:val="en-GB"/>
              </w:rPr>
              <w:t>4,500</w:t>
            </w:r>
          </w:p>
        </w:tc>
      </w:tr>
      <w:tr w:rsidR="00FA79EA" w:rsidRPr="0043161D">
        <w:tc>
          <w:tcPr>
            <w:tcW w:w="4320" w:type="dxa"/>
          </w:tcPr>
          <w:p w:rsidR="00FA79EA" w:rsidRPr="00CB65F8" w:rsidRDefault="00FA79EA" w:rsidP="00AA42A9">
            <w:pPr>
              <w:pStyle w:val="NormalWeb"/>
              <w:spacing w:line="240" w:lineRule="exact"/>
              <w:rPr>
                <w:rFonts w:ascii="Arial" w:hAnsi="Arial" w:cs="Arial"/>
                <w:color w:val="000000" w:themeColor="text1"/>
                <w:lang w:val="en-GB"/>
              </w:rPr>
            </w:pPr>
            <w:r w:rsidRPr="00CB65F8">
              <w:rPr>
                <w:rFonts w:ascii="Arial" w:hAnsi="Arial" w:cs="Arial"/>
                <w:color w:val="000000" w:themeColor="text1"/>
                <w:lang w:val="en-GB"/>
              </w:rPr>
              <w:t>Estimated total cost (3,600 + 1,200)</w:t>
            </w:r>
          </w:p>
        </w:tc>
        <w:tc>
          <w:tcPr>
            <w:tcW w:w="1710" w:type="dxa"/>
          </w:tcPr>
          <w:p w:rsidR="00FA79EA" w:rsidRPr="00CB65F8" w:rsidRDefault="00FA79EA" w:rsidP="00FA79EA">
            <w:pPr>
              <w:pStyle w:val="NormalWeb"/>
              <w:spacing w:line="240" w:lineRule="exact"/>
              <w:jc w:val="center"/>
              <w:rPr>
                <w:rFonts w:ascii="Arial" w:hAnsi="Arial" w:cs="Arial"/>
                <w:color w:val="000000" w:themeColor="text1"/>
                <w:lang w:val="en-GB"/>
              </w:rPr>
            </w:pPr>
            <w:r w:rsidRPr="00CB65F8">
              <w:rPr>
                <w:rFonts w:ascii="Arial" w:hAnsi="Arial" w:cs="Arial"/>
                <w:color w:val="000000" w:themeColor="text1"/>
                <w:u w:val="single"/>
                <w:lang w:val="en-GB"/>
              </w:rPr>
              <w:t>(4,800)</w:t>
            </w:r>
          </w:p>
        </w:tc>
      </w:tr>
      <w:tr w:rsidR="00FA79EA" w:rsidRPr="0043161D">
        <w:tc>
          <w:tcPr>
            <w:tcW w:w="4320" w:type="dxa"/>
          </w:tcPr>
          <w:p w:rsidR="00FA79EA" w:rsidRPr="00CB65F8" w:rsidRDefault="00FA79EA" w:rsidP="00AA42A9">
            <w:pPr>
              <w:pStyle w:val="NormalWeb"/>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Estimated total loss (all to be written off)  </w:t>
            </w:r>
          </w:p>
        </w:tc>
        <w:tc>
          <w:tcPr>
            <w:tcW w:w="1710" w:type="dxa"/>
          </w:tcPr>
          <w:p w:rsidR="00FA79EA" w:rsidRPr="00CB65F8" w:rsidRDefault="00FA79EA" w:rsidP="00FA79EA">
            <w:pPr>
              <w:pStyle w:val="NormalWeb"/>
              <w:spacing w:line="240" w:lineRule="exact"/>
              <w:jc w:val="center"/>
              <w:rPr>
                <w:rFonts w:ascii="Arial" w:hAnsi="Arial" w:cs="Arial"/>
                <w:color w:val="000000" w:themeColor="text1"/>
                <w:lang w:val="en-GB"/>
              </w:rPr>
            </w:pPr>
            <w:r w:rsidRPr="00CB65F8">
              <w:rPr>
                <w:rFonts w:ascii="Arial" w:hAnsi="Arial" w:cs="Arial"/>
                <w:color w:val="000000" w:themeColor="text1"/>
                <w:u w:val="single"/>
                <w:lang w:val="en-GB"/>
              </w:rPr>
              <w:t>(300)</w:t>
            </w:r>
          </w:p>
        </w:tc>
      </w:tr>
    </w:tbl>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As there is loss, we do not need to calculate the stage of completion</w:t>
      </w:r>
      <w:r w:rsidR="00910AF1" w:rsidRPr="00CB65F8">
        <w:rPr>
          <w:rFonts w:ascii="Arial" w:hAnsi="Arial" w:cs="Arial"/>
          <w:color w:val="000000" w:themeColor="text1"/>
          <w:lang w:val="en-GB"/>
        </w:rPr>
        <w:t>.</w:t>
      </w:r>
      <w:r w:rsidRPr="00CB65F8">
        <w:rPr>
          <w:rFonts w:ascii="Arial" w:hAnsi="Arial" w:cs="Arial"/>
          <w:color w:val="000000" w:themeColor="text1"/>
          <w:lang w:val="en-GB"/>
        </w:rPr>
        <w:t xml:space="preserve"> </w:t>
      </w:r>
      <w:r w:rsidR="00904F0A" w:rsidRPr="00CB65F8">
        <w:rPr>
          <w:rFonts w:ascii="Arial" w:hAnsi="Arial" w:cs="Arial"/>
          <w:color w:val="000000" w:themeColor="text1"/>
          <w:lang w:val="en-GB"/>
        </w:rPr>
        <w:t>All cost will be written off</w:t>
      </w:r>
      <w:r w:rsidRPr="00CB65F8">
        <w:rPr>
          <w:rFonts w:ascii="Arial" w:hAnsi="Arial" w:cs="Arial"/>
          <w:color w:val="000000" w:themeColor="text1"/>
          <w:lang w:val="en-GB"/>
        </w:rPr>
        <w:t>.</w:t>
      </w:r>
    </w:p>
    <w:p w:rsidR="00BB6E87" w:rsidRPr="00CB65F8" w:rsidRDefault="00BB6E87" w:rsidP="00910AF1">
      <w:pPr>
        <w:pStyle w:val="NormalWeb"/>
        <w:numPr>
          <w:ilvl w:val="0"/>
          <w:numId w:val="20"/>
        </w:numPr>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u w:val="single"/>
          <w:lang w:val="en-GB"/>
        </w:rPr>
        <w:t xml:space="preserve">Amount due </w:t>
      </w:r>
      <w:r w:rsidR="00513BF0" w:rsidRPr="00CB65F8">
        <w:rPr>
          <w:rFonts w:ascii="Arial" w:hAnsi="Arial" w:cs="Arial"/>
          <w:color w:val="000000" w:themeColor="text1"/>
          <w:u w:val="single"/>
          <w:lang w:val="en-GB"/>
        </w:rPr>
        <w:t>from</w:t>
      </w:r>
      <w:r w:rsidRPr="00CB65F8">
        <w:rPr>
          <w:rFonts w:ascii="Arial" w:hAnsi="Arial" w:cs="Arial"/>
          <w:color w:val="000000" w:themeColor="text1"/>
          <w:u w:val="single"/>
          <w:lang w:val="en-GB"/>
        </w:rPr>
        <w:t xml:space="preserve"> customer</w:t>
      </w:r>
      <w:r w:rsidR="00910AF1" w:rsidRPr="00CB65F8">
        <w:rPr>
          <w:rFonts w:ascii="Arial" w:hAnsi="Arial" w:cs="Arial"/>
          <w:color w:val="000000" w:themeColor="text1"/>
          <w:u w:val="single"/>
          <w:lang w:val="en-GB"/>
        </w:rPr>
        <w:t>:</w:t>
      </w:r>
    </w:p>
    <w:tbl>
      <w:tblPr>
        <w:tblStyle w:val="TableGrid"/>
        <w:tblW w:w="0" w:type="auto"/>
        <w:tblInd w:w="648" w:type="dxa"/>
        <w:tblLook w:val="04A0"/>
      </w:tblPr>
      <w:tblGrid>
        <w:gridCol w:w="6030"/>
      </w:tblGrid>
      <w:tr w:rsidR="00FA79EA" w:rsidRPr="0043161D">
        <w:tc>
          <w:tcPr>
            <w:tcW w:w="6030" w:type="dxa"/>
          </w:tcPr>
          <w:p w:rsidR="00FA79EA" w:rsidRPr="00CB65F8" w:rsidRDefault="00FA79EA"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                                                            </w:t>
            </w:r>
            <w:r w:rsidR="00513BF0" w:rsidRPr="00CB65F8">
              <w:rPr>
                <w:rFonts w:ascii="Arial" w:hAnsi="Arial" w:cs="Arial"/>
                <w:color w:val="000000" w:themeColor="text1"/>
                <w:lang w:val="en-GB"/>
              </w:rPr>
              <w:t xml:space="preserve">           </w:t>
            </w:r>
            <w:r w:rsidRPr="00CB65F8">
              <w:rPr>
                <w:rFonts w:ascii="Arial" w:hAnsi="Arial" w:cs="Arial"/>
                <w:color w:val="000000" w:themeColor="text1"/>
                <w:lang w:val="en-GB"/>
              </w:rPr>
              <w:t>$000</w:t>
            </w:r>
          </w:p>
        </w:tc>
      </w:tr>
      <w:tr w:rsidR="00FA79EA" w:rsidRPr="0043161D">
        <w:tc>
          <w:tcPr>
            <w:tcW w:w="6030" w:type="dxa"/>
          </w:tcPr>
          <w:p w:rsidR="00FA79EA" w:rsidRPr="00CB65F8" w:rsidRDefault="00FA79EA"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Cost to date                                        </w:t>
            </w:r>
            <w:r w:rsidR="00513BF0" w:rsidRPr="00CB65F8">
              <w:rPr>
                <w:rFonts w:ascii="Arial" w:hAnsi="Arial" w:cs="Arial"/>
                <w:color w:val="000000" w:themeColor="text1"/>
                <w:lang w:val="en-GB"/>
              </w:rPr>
              <w:t xml:space="preserve">           </w:t>
            </w:r>
            <w:r w:rsidRPr="00CB65F8">
              <w:rPr>
                <w:rFonts w:ascii="Arial" w:hAnsi="Arial" w:cs="Arial"/>
                <w:color w:val="000000" w:themeColor="text1"/>
                <w:lang w:val="en-GB"/>
              </w:rPr>
              <w:t>3,600</w:t>
            </w:r>
          </w:p>
        </w:tc>
      </w:tr>
      <w:tr w:rsidR="00FA79EA" w:rsidRPr="0043161D">
        <w:tc>
          <w:tcPr>
            <w:tcW w:w="6030" w:type="dxa"/>
          </w:tcPr>
          <w:p w:rsidR="00FA79EA" w:rsidRPr="00CB65F8" w:rsidRDefault="00FA79EA"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Loss recognised                                 </w:t>
            </w:r>
            <w:r w:rsidR="00513BF0" w:rsidRPr="00CB65F8">
              <w:rPr>
                <w:rFonts w:ascii="Arial" w:hAnsi="Arial" w:cs="Arial"/>
                <w:color w:val="000000" w:themeColor="text1"/>
                <w:lang w:val="en-GB"/>
              </w:rPr>
              <w:t xml:space="preserve"> </w:t>
            </w:r>
            <w:r w:rsidRPr="00CB65F8">
              <w:rPr>
                <w:rFonts w:ascii="Arial" w:hAnsi="Arial" w:cs="Arial"/>
                <w:color w:val="000000" w:themeColor="text1"/>
                <w:lang w:val="en-GB"/>
              </w:rPr>
              <w:t xml:space="preserve"> </w:t>
            </w:r>
            <w:r w:rsidR="00513BF0" w:rsidRPr="00CB65F8">
              <w:rPr>
                <w:rFonts w:ascii="Arial" w:hAnsi="Arial" w:cs="Arial"/>
                <w:color w:val="000000" w:themeColor="text1"/>
                <w:lang w:val="en-GB"/>
              </w:rPr>
              <w:t xml:space="preserve">          </w:t>
            </w:r>
            <w:r w:rsidRPr="00CB65F8">
              <w:rPr>
                <w:rFonts w:ascii="Arial" w:hAnsi="Arial" w:cs="Arial"/>
                <w:color w:val="000000" w:themeColor="text1"/>
                <w:lang w:val="en-GB"/>
              </w:rPr>
              <w:t>(300)</w:t>
            </w:r>
          </w:p>
        </w:tc>
      </w:tr>
      <w:tr w:rsidR="00FA79EA" w:rsidRPr="0043161D">
        <w:tc>
          <w:tcPr>
            <w:tcW w:w="6030" w:type="dxa"/>
          </w:tcPr>
          <w:p w:rsidR="00FA79EA" w:rsidRPr="00CB65F8" w:rsidRDefault="00FA79EA" w:rsidP="00AA42A9">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Progress payments                           </w:t>
            </w:r>
            <w:r w:rsidR="00513BF0" w:rsidRPr="00CB65F8">
              <w:rPr>
                <w:rFonts w:ascii="Arial" w:hAnsi="Arial" w:cs="Arial"/>
                <w:color w:val="000000" w:themeColor="text1"/>
                <w:lang w:val="en-GB"/>
              </w:rPr>
              <w:t xml:space="preserve">         </w:t>
            </w:r>
            <w:r w:rsidRPr="00CB65F8">
              <w:rPr>
                <w:rFonts w:ascii="Arial" w:hAnsi="Arial" w:cs="Arial"/>
                <w:color w:val="000000" w:themeColor="text1"/>
                <w:lang w:val="en-GB"/>
              </w:rPr>
              <w:t xml:space="preserve"> </w:t>
            </w:r>
            <w:r w:rsidRPr="00CB65F8">
              <w:rPr>
                <w:rFonts w:ascii="Arial" w:hAnsi="Arial" w:cs="Arial"/>
                <w:color w:val="000000" w:themeColor="text1"/>
                <w:u w:val="single"/>
                <w:lang w:val="en-GB"/>
              </w:rPr>
              <w:t>(3,780)</w:t>
            </w:r>
          </w:p>
        </w:tc>
      </w:tr>
      <w:tr w:rsidR="00FA79EA" w:rsidRPr="0043161D">
        <w:tc>
          <w:tcPr>
            <w:tcW w:w="6030" w:type="dxa"/>
          </w:tcPr>
          <w:p w:rsidR="00FA79EA" w:rsidRPr="00CB65F8" w:rsidRDefault="00FA79EA" w:rsidP="00AA42A9">
            <w:pPr>
              <w:pStyle w:val="NormalWeb"/>
              <w:shd w:val="clear" w:color="auto" w:fill="FFFFFF"/>
              <w:spacing w:line="240" w:lineRule="exact"/>
              <w:rPr>
                <w:rFonts w:ascii="Arial" w:hAnsi="Arial" w:cs="Arial"/>
                <w:color w:val="000000" w:themeColor="text1"/>
                <w:u w:val="single"/>
                <w:lang w:val="en-GB"/>
              </w:rPr>
            </w:pPr>
            <w:r w:rsidRPr="00CB65F8">
              <w:rPr>
                <w:rFonts w:ascii="Arial" w:hAnsi="Arial" w:cs="Arial"/>
                <w:color w:val="000000" w:themeColor="text1"/>
                <w:lang w:val="en-GB"/>
              </w:rPr>
              <w:t>                                                           </w:t>
            </w:r>
            <w:r w:rsidR="00513BF0" w:rsidRPr="00CB65F8">
              <w:rPr>
                <w:rFonts w:ascii="Arial" w:hAnsi="Arial" w:cs="Arial"/>
                <w:color w:val="000000" w:themeColor="text1"/>
                <w:lang w:val="en-GB"/>
              </w:rPr>
              <w:t xml:space="preserve">           </w:t>
            </w:r>
            <w:r w:rsidRPr="00CB65F8">
              <w:rPr>
                <w:rFonts w:ascii="Arial" w:hAnsi="Arial" w:cs="Arial"/>
                <w:color w:val="000000" w:themeColor="text1"/>
                <w:lang w:val="en-GB"/>
              </w:rPr>
              <w:t xml:space="preserve"> </w:t>
            </w:r>
            <w:r w:rsidRPr="00CB65F8">
              <w:rPr>
                <w:rFonts w:ascii="Arial" w:hAnsi="Arial" w:cs="Arial"/>
                <w:color w:val="000000" w:themeColor="text1"/>
                <w:u w:val="single"/>
                <w:lang w:val="en-GB"/>
              </w:rPr>
              <w:t>(480)</w:t>
            </w:r>
          </w:p>
        </w:tc>
      </w:tr>
    </w:tbl>
    <w:p w:rsidR="000D6CAB" w:rsidRPr="00CB65F8" w:rsidRDefault="000D6CAB"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u w:val="single"/>
          <w:lang w:val="en-GB"/>
        </w:rPr>
        <w:t>(</w:t>
      </w:r>
      <w:r w:rsidRPr="00CB65F8">
        <w:rPr>
          <w:rFonts w:ascii="Arial" w:hAnsi="Arial" w:cs="Arial"/>
          <w:color w:val="000000" w:themeColor="text1"/>
          <w:lang w:val="en-GB"/>
        </w:rPr>
        <w:t>This would be the same thing as revenue of $3,300 less progress payment of $3,780, an overpayment of $480.)</w:t>
      </w:r>
    </w:p>
    <w:p w:rsidR="00513BF0" w:rsidRPr="00CB65F8" w:rsidRDefault="00513BF0" w:rsidP="00BB6E87">
      <w:pPr>
        <w:pStyle w:val="NormalWeb"/>
        <w:shd w:val="clear" w:color="auto" w:fill="FFFFFF"/>
        <w:spacing w:line="240" w:lineRule="exact"/>
        <w:rPr>
          <w:rFonts w:ascii="Arial" w:hAnsi="Arial" w:cs="Arial"/>
          <w:color w:val="000000" w:themeColor="text1"/>
          <w:lang w:val="en-GB"/>
        </w:rPr>
      </w:pPr>
    </w:p>
    <w:p w:rsidR="00513BF0" w:rsidRPr="00CB65F8" w:rsidRDefault="00513BF0" w:rsidP="00BB6E87">
      <w:pPr>
        <w:pStyle w:val="NormalWeb"/>
        <w:shd w:val="clear" w:color="auto" w:fill="FFFFFF"/>
        <w:spacing w:line="240" w:lineRule="exact"/>
        <w:rPr>
          <w:rFonts w:ascii="Arial" w:hAnsi="Arial" w:cs="Arial"/>
          <w:color w:val="000000" w:themeColor="text1"/>
          <w:lang w:val="en-GB"/>
        </w:rPr>
      </w:pPr>
    </w:p>
    <w:p w:rsidR="00513BF0" w:rsidRPr="00CB65F8" w:rsidRDefault="00513BF0" w:rsidP="00BB6E87">
      <w:pPr>
        <w:pStyle w:val="NormalWeb"/>
        <w:shd w:val="clear" w:color="auto" w:fill="FFFFFF"/>
        <w:spacing w:line="240" w:lineRule="exact"/>
        <w:rPr>
          <w:rFonts w:ascii="Arial" w:hAnsi="Arial" w:cs="Arial"/>
          <w:color w:val="000000" w:themeColor="text1"/>
          <w:u w:val="single"/>
          <w:lang w:val="en-GB"/>
        </w:rPr>
      </w:pPr>
    </w:p>
    <w:p w:rsidR="00910AF1" w:rsidRPr="00CB65F8" w:rsidRDefault="00910AF1" w:rsidP="00910AF1">
      <w:pPr>
        <w:pStyle w:val="NormalWeb"/>
        <w:numPr>
          <w:ilvl w:val="0"/>
          <w:numId w:val="20"/>
        </w:numPr>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Revenue in the income statement:</w:t>
      </w:r>
    </w:p>
    <w:p w:rsidR="00910AF1" w:rsidRPr="00CB65F8" w:rsidRDefault="00513BF0" w:rsidP="00910AF1">
      <w:pPr>
        <w:pStyle w:val="NormalWeb"/>
        <w:shd w:val="clear" w:color="auto" w:fill="FFFFFF"/>
        <w:spacing w:line="240" w:lineRule="exact"/>
        <w:ind w:left="6480"/>
        <w:rPr>
          <w:rFonts w:ascii="Arial" w:hAnsi="Arial" w:cs="Arial"/>
          <w:color w:val="000000" w:themeColor="text1"/>
          <w:lang w:val="en-GB"/>
        </w:rPr>
      </w:pPr>
      <w:r w:rsidRPr="00CB65F8">
        <w:rPr>
          <w:rFonts w:ascii="Arial" w:hAnsi="Arial" w:cs="Arial"/>
          <w:color w:val="000000" w:themeColor="text1"/>
          <w:lang w:val="en-GB"/>
        </w:rPr>
        <w:t xml:space="preserve"> </w:t>
      </w:r>
      <w:r w:rsidR="00910AF1" w:rsidRPr="00CB65F8">
        <w:rPr>
          <w:rFonts w:ascii="Arial" w:hAnsi="Arial" w:cs="Arial"/>
          <w:color w:val="000000" w:themeColor="text1"/>
          <w:lang w:val="en-GB"/>
        </w:rPr>
        <w:t>$000</w:t>
      </w:r>
    </w:p>
    <w:p w:rsidR="00910AF1" w:rsidRPr="00CB65F8" w:rsidRDefault="00910AF1" w:rsidP="00910AF1">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Cost to date</w:t>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t>3,600</w:t>
      </w:r>
    </w:p>
    <w:p w:rsidR="00910AF1" w:rsidRPr="00CB65F8" w:rsidRDefault="00910AF1" w:rsidP="00910AF1">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Less loss recogni</w:t>
      </w:r>
      <w:r w:rsidR="00513BF0" w:rsidRPr="00CB65F8">
        <w:rPr>
          <w:rFonts w:ascii="Arial" w:hAnsi="Arial" w:cs="Arial"/>
          <w:color w:val="000000" w:themeColor="text1"/>
          <w:lang w:val="en-GB"/>
        </w:rPr>
        <w:t>sed</w:t>
      </w:r>
      <w:r w:rsidR="00513BF0" w:rsidRPr="00CB65F8">
        <w:rPr>
          <w:rFonts w:ascii="Arial" w:hAnsi="Arial" w:cs="Arial"/>
          <w:color w:val="000000" w:themeColor="text1"/>
          <w:lang w:val="en-GB"/>
        </w:rPr>
        <w:tab/>
      </w:r>
      <w:r w:rsidR="00513BF0" w:rsidRPr="00CB65F8">
        <w:rPr>
          <w:rFonts w:ascii="Arial" w:hAnsi="Arial" w:cs="Arial"/>
          <w:color w:val="000000" w:themeColor="text1"/>
          <w:lang w:val="en-GB"/>
        </w:rPr>
        <w:tab/>
      </w:r>
      <w:r w:rsidR="00513BF0" w:rsidRPr="00CB65F8">
        <w:rPr>
          <w:rFonts w:ascii="Arial" w:hAnsi="Arial" w:cs="Arial"/>
          <w:color w:val="000000" w:themeColor="text1"/>
          <w:lang w:val="en-GB"/>
        </w:rPr>
        <w:tab/>
      </w:r>
      <w:r w:rsidR="00513BF0" w:rsidRPr="00CB65F8">
        <w:rPr>
          <w:rFonts w:ascii="Arial" w:hAnsi="Arial" w:cs="Arial"/>
          <w:color w:val="000000" w:themeColor="text1"/>
          <w:lang w:val="en-GB"/>
        </w:rPr>
        <w:tab/>
      </w:r>
      <w:r w:rsidR="00513BF0" w:rsidRPr="00CB65F8">
        <w:rPr>
          <w:rFonts w:ascii="Arial" w:hAnsi="Arial" w:cs="Arial"/>
          <w:color w:val="000000" w:themeColor="text1"/>
          <w:lang w:val="en-GB"/>
        </w:rPr>
        <w:tab/>
      </w:r>
      <w:r w:rsidR="00513BF0" w:rsidRPr="00CB65F8">
        <w:rPr>
          <w:rFonts w:ascii="Arial" w:hAnsi="Arial" w:cs="Arial"/>
          <w:color w:val="000000" w:themeColor="text1"/>
          <w:lang w:val="en-GB"/>
        </w:rPr>
        <w:tab/>
        <w:t xml:space="preserve"> </w:t>
      </w:r>
      <w:r w:rsidRPr="00CB65F8">
        <w:rPr>
          <w:rFonts w:ascii="Arial" w:hAnsi="Arial" w:cs="Arial"/>
          <w:color w:val="000000" w:themeColor="text1"/>
          <w:lang w:val="en-GB"/>
        </w:rPr>
        <w:t xml:space="preserve"> </w:t>
      </w:r>
      <w:r w:rsidRPr="00CB65F8">
        <w:rPr>
          <w:rFonts w:ascii="Arial" w:hAnsi="Arial" w:cs="Arial"/>
          <w:color w:val="000000" w:themeColor="text1"/>
          <w:u w:val="single"/>
          <w:lang w:val="en-GB"/>
        </w:rPr>
        <w:t>(300)</w:t>
      </w:r>
    </w:p>
    <w:p w:rsidR="00910AF1" w:rsidRPr="00CB65F8" w:rsidRDefault="00513BF0" w:rsidP="00910AF1">
      <w:pPr>
        <w:pStyle w:val="NormalWeb"/>
        <w:shd w:val="clear" w:color="auto" w:fill="FFFFFF"/>
        <w:spacing w:line="240" w:lineRule="exact"/>
        <w:rPr>
          <w:rFonts w:ascii="Arial" w:hAnsi="Arial" w:cs="Arial"/>
          <w:color w:val="000000" w:themeColor="text1"/>
          <w:u w:val="single"/>
          <w:lang w:val="en-GB"/>
        </w:rPr>
      </w:pPr>
      <w:r w:rsidRPr="00CB65F8">
        <w:rPr>
          <w:rFonts w:ascii="Arial" w:hAnsi="Arial" w:cs="Arial"/>
          <w:color w:val="000000" w:themeColor="text1"/>
          <w:lang w:val="en-GB"/>
        </w:rPr>
        <w:t>Revenue for the period</w:t>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r>
      <w:r w:rsidRPr="00CB65F8">
        <w:rPr>
          <w:rFonts w:ascii="Arial" w:hAnsi="Arial" w:cs="Arial"/>
          <w:color w:val="000000" w:themeColor="text1"/>
          <w:lang w:val="en-GB"/>
        </w:rPr>
        <w:tab/>
        <w:t xml:space="preserve">         </w:t>
      </w:r>
      <w:r w:rsidR="00910AF1" w:rsidRPr="00CB65F8">
        <w:rPr>
          <w:rFonts w:ascii="Arial" w:hAnsi="Arial" w:cs="Arial"/>
          <w:color w:val="000000" w:themeColor="text1"/>
          <w:lang w:val="en-GB"/>
        </w:rPr>
        <w:t xml:space="preserve">  </w:t>
      </w:r>
      <w:r w:rsidR="00910AF1" w:rsidRPr="00CB65F8">
        <w:rPr>
          <w:rFonts w:ascii="Arial" w:hAnsi="Arial" w:cs="Arial"/>
          <w:color w:val="000000" w:themeColor="text1"/>
          <w:u w:val="single"/>
          <w:lang w:val="en-GB"/>
        </w:rPr>
        <w:t>3,300</w:t>
      </w:r>
    </w:p>
    <w:p w:rsidR="00513BF0" w:rsidRPr="00CB65F8" w:rsidRDefault="00513BF0" w:rsidP="00910AF1">
      <w:pPr>
        <w:pStyle w:val="NormalWeb"/>
        <w:shd w:val="clear" w:color="auto" w:fill="FFFFFF"/>
        <w:spacing w:line="240" w:lineRule="exact"/>
        <w:rPr>
          <w:rFonts w:ascii="Arial" w:hAnsi="Arial" w:cs="Arial"/>
          <w:color w:val="000000" w:themeColor="text1"/>
          <w:lang w:val="en-GB"/>
        </w:rPr>
      </w:pPr>
    </w:p>
    <w:p w:rsidR="00BB6E87" w:rsidRPr="00CB65F8" w:rsidRDefault="00513BF0" w:rsidP="00910AF1">
      <w:pPr>
        <w:pStyle w:val="NormalWeb"/>
        <w:numPr>
          <w:ilvl w:val="0"/>
          <w:numId w:val="20"/>
        </w:numPr>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u w:val="single"/>
          <w:lang w:val="en-GB"/>
        </w:rPr>
        <w:t>Income statement extract</w:t>
      </w:r>
      <w:r w:rsidR="00BB6E87" w:rsidRPr="00CB65F8">
        <w:rPr>
          <w:rFonts w:ascii="Arial" w:hAnsi="Arial" w:cs="Arial"/>
          <w:color w:val="000000" w:themeColor="text1"/>
          <w:u w:val="single"/>
          <w:lang w:val="en-GB"/>
        </w:rPr>
        <w:t xml:space="preserve"> for the year ended 31 March 2010</w:t>
      </w: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$000</w:t>
      </w: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Revenue (balancing figure)                                                                    3</w:t>
      </w:r>
      <w:r w:rsidR="000D6CAB" w:rsidRPr="00CB65F8">
        <w:rPr>
          <w:rFonts w:ascii="Arial" w:hAnsi="Arial" w:cs="Arial"/>
          <w:color w:val="000000" w:themeColor="text1"/>
          <w:lang w:val="en-GB"/>
        </w:rPr>
        <w:t>,</w:t>
      </w:r>
      <w:r w:rsidRPr="00CB65F8">
        <w:rPr>
          <w:rFonts w:ascii="Arial" w:hAnsi="Arial" w:cs="Arial"/>
          <w:color w:val="000000" w:themeColor="text1"/>
          <w:lang w:val="en-GB"/>
        </w:rPr>
        <w:t>300</w:t>
      </w: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 xml:space="preserve">Cost of sales (same as cost to date because cost basis is used)        </w:t>
      </w:r>
      <w:r w:rsidR="00A715DB" w:rsidRPr="00CB65F8">
        <w:rPr>
          <w:rFonts w:ascii="Arial" w:hAnsi="Arial" w:cs="Arial"/>
          <w:color w:val="000000" w:themeColor="text1"/>
          <w:lang w:val="en-GB"/>
        </w:rPr>
        <w:t xml:space="preserve"> </w:t>
      </w:r>
      <w:r w:rsidRPr="00CB65F8">
        <w:rPr>
          <w:rFonts w:ascii="Arial" w:hAnsi="Arial" w:cs="Arial"/>
          <w:color w:val="000000" w:themeColor="text1"/>
          <w:lang w:val="en-GB"/>
        </w:rPr>
        <w:t>(</w:t>
      </w:r>
      <w:r w:rsidRPr="00CB65F8">
        <w:rPr>
          <w:rFonts w:ascii="Arial" w:hAnsi="Arial" w:cs="Arial"/>
          <w:color w:val="000000" w:themeColor="text1"/>
          <w:u w:val="single"/>
          <w:lang w:val="en-GB"/>
        </w:rPr>
        <w:t>3</w:t>
      </w:r>
      <w:r w:rsidR="00904F0A" w:rsidRPr="00CB65F8">
        <w:rPr>
          <w:rFonts w:ascii="Arial" w:hAnsi="Arial" w:cs="Arial"/>
          <w:color w:val="000000" w:themeColor="text1"/>
          <w:u w:val="single"/>
          <w:lang w:val="en-GB"/>
        </w:rPr>
        <w:t>,</w:t>
      </w:r>
      <w:r w:rsidRPr="00CB65F8">
        <w:rPr>
          <w:rFonts w:ascii="Arial" w:hAnsi="Arial" w:cs="Arial"/>
          <w:color w:val="000000" w:themeColor="text1"/>
          <w:u w:val="single"/>
          <w:lang w:val="en-GB"/>
        </w:rPr>
        <w:t>600)</w:t>
      </w: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lang w:val="en-GB"/>
        </w:rPr>
        <w:t>Gross loss</w:t>
      </w:r>
      <w:r w:rsidR="00A715DB" w:rsidRPr="00CB65F8">
        <w:rPr>
          <w:rFonts w:ascii="Arial" w:hAnsi="Arial" w:cs="Arial"/>
          <w:color w:val="000000" w:themeColor="text1"/>
          <w:lang w:val="en-GB"/>
        </w:rPr>
        <w:t xml:space="preserve">          </w:t>
      </w:r>
      <w:r w:rsidRPr="00CB65F8">
        <w:rPr>
          <w:rFonts w:ascii="Arial" w:hAnsi="Arial" w:cs="Arial"/>
          <w:color w:val="000000" w:themeColor="text1"/>
          <w:lang w:val="en-GB"/>
        </w:rPr>
        <w:t xml:space="preserve">                                                                                     </w:t>
      </w:r>
      <w:r w:rsidRPr="00CB65F8">
        <w:rPr>
          <w:rFonts w:ascii="Arial" w:hAnsi="Arial" w:cs="Arial"/>
          <w:color w:val="000000" w:themeColor="text1"/>
          <w:u w:val="single"/>
          <w:lang w:val="en-GB"/>
        </w:rPr>
        <w:t>(300)</w:t>
      </w:r>
    </w:p>
    <w:p w:rsidR="00BB6E87" w:rsidRPr="00CB65F8" w:rsidRDefault="00513BF0" w:rsidP="00A715DB">
      <w:pPr>
        <w:pStyle w:val="NormalWeb"/>
        <w:numPr>
          <w:ilvl w:val="0"/>
          <w:numId w:val="20"/>
        </w:numPr>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u w:val="single"/>
          <w:lang w:val="en-GB"/>
        </w:rPr>
        <w:t>Balance sheet extract</w:t>
      </w:r>
      <w:r w:rsidR="00BB6E87" w:rsidRPr="00CB65F8">
        <w:rPr>
          <w:rFonts w:ascii="Arial" w:hAnsi="Arial" w:cs="Arial"/>
          <w:color w:val="000000" w:themeColor="text1"/>
          <w:u w:val="single"/>
          <w:lang w:val="en-GB"/>
        </w:rPr>
        <w:t xml:space="preserve"> as at 31 March 2010</w:t>
      </w:r>
    </w:p>
    <w:p w:rsidR="00BB6E87" w:rsidRPr="00CB65F8" w:rsidRDefault="00BB6E87" w:rsidP="00BB6E87">
      <w:pPr>
        <w:pStyle w:val="NormalWeb"/>
        <w:shd w:val="clear" w:color="auto" w:fill="FFFFFF"/>
        <w:spacing w:line="240" w:lineRule="exact"/>
        <w:rPr>
          <w:rFonts w:ascii="Arial" w:hAnsi="Arial" w:cs="Arial"/>
          <w:color w:val="000000" w:themeColor="text1"/>
          <w:lang w:val="en-GB"/>
        </w:rPr>
      </w:pPr>
      <w:r w:rsidRPr="00CB65F8">
        <w:rPr>
          <w:rFonts w:ascii="Arial" w:hAnsi="Arial" w:cs="Arial"/>
          <w:color w:val="000000" w:themeColor="text1"/>
          <w:u w:val="single"/>
          <w:lang w:val="en-GB"/>
        </w:rPr>
        <w:t>Current liabilities</w:t>
      </w:r>
      <w:r w:rsidRPr="00CB65F8">
        <w:rPr>
          <w:rFonts w:ascii="Arial" w:hAnsi="Arial" w:cs="Arial"/>
          <w:color w:val="000000" w:themeColor="text1"/>
          <w:lang w:val="en-GB"/>
        </w:rPr>
        <w:t>                                                            $000</w:t>
      </w:r>
    </w:p>
    <w:p w:rsidR="00BB6E87" w:rsidRPr="00CB65F8" w:rsidRDefault="000D6CAB" w:rsidP="00BB6E87">
      <w:pPr>
        <w:pStyle w:val="NormalWeb"/>
        <w:shd w:val="clear" w:color="auto" w:fill="FFFFFF"/>
        <w:spacing w:line="240" w:lineRule="exact"/>
        <w:rPr>
          <w:rFonts w:ascii="Arial" w:hAnsi="Arial" w:cs="Arial"/>
          <w:color w:val="000000" w:themeColor="text1"/>
          <w:u w:val="single"/>
          <w:lang w:val="en-GB"/>
        </w:rPr>
      </w:pPr>
      <w:r w:rsidRPr="00CB65F8">
        <w:rPr>
          <w:rFonts w:ascii="Arial" w:hAnsi="Arial" w:cs="Arial"/>
          <w:color w:val="000000" w:themeColor="text1"/>
          <w:lang w:val="en-GB"/>
        </w:rPr>
        <w:t>Contract prepayment</w:t>
      </w:r>
      <w:r w:rsidR="00A715DB" w:rsidRPr="00CB65F8">
        <w:rPr>
          <w:rFonts w:ascii="Arial" w:hAnsi="Arial" w:cs="Arial"/>
          <w:color w:val="000000" w:themeColor="text1"/>
          <w:lang w:val="en-GB"/>
        </w:rPr>
        <w:t xml:space="preserve">               </w:t>
      </w:r>
      <w:r w:rsidR="00BB6E87" w:rsidRPr="00CB65F8">
        <w:rPr>
          <w:rFonts w:ascii="Arial" w:hAnsi="Arial" w:cs="Arial"/>
          <w:color w:val="000000" w:themeColor="text1"/>
          <w:lang w:val="en-GB"/>
        </w:rPr>
        <w:t xml:space="preserve">                                     </w:t>
      </w:r>
      <w:r w:rsidR="00BB6E87" w:rsidRPr="00CB65F8">
        <w:rPr>
          <w:rFonts w:ascii="Arial" w:hAnsi="Arial" w:cs="Arial"/>
          <w:color w:val="000000" w:themeColor="text1"/>
          <w:u w:val="single"/>
          <w:lang w:val="en-GB"/>
        </w:rPr>
        <w:t>(480)</w:t>
      </w:r>
    </w:p>
    <w:p w:rsidR="00AA42A9" w:rsidRPr="00CB65F8" w:rsidRDefault="00AA42A9" w:rsidP="00BB6E87">
      <w:pPr>
        <w:pStyle w:val="NormalWeb"/>
        <w:shd w:val="clear" w:color="auto" w:fill="FFFFFF"/>
        <w:spacing w:line="240" w:lineRule="exact"/>
        <w:rPr>
          <w:rFonts w:ascii="Arial" w:hAnsi="Arial" w:cs="Arial"/>
          <w:b/>
          <w:color w:val="000000" w:themeColor="text1"/>
          <w:u w:val="single"/>
          <w:lang w:val="en-GB"/>
        </w:rPr>
      </w:pPr>
    </w:p>
    <w:p w:rsidR="00AA42A9" w:rsidRPr="00CB65F8" w:rsidRDefault="00AA42A9" w:rsidP="00BB6E87">
      <w:pPr>
        <w:pStyle w:val="NormalWeb"/>
        <w:shd w:val="clear" w:color="auto" w:fill="FFFFFF"/>
        <w:spacing w:line="240" w:lineRule="exact"/>
        <w:rPr>
          <w:rFonts w:ascii="Arial" w:hAnsi="Arial" w:cs="Arial"/>
          <w:b/>
          <w:color w:val="000000" w:themeColor="text1"/>
          <w:lang w:val="en-GB"/>
        </w:rPr>
      </w:pPr>
      <w:r w:rsidRPr="00CB65F8">
        <w:rPr>
          <w:rFonts w:ascii="Arial" w:hAnsi="Arial" w:cs="Arial"/>
          <w:b/>
          <w:color w:val="000000" w:themeColor="text1"/>
          <w:u w:val="single"/>
          <w:lang w:val="en-GB"/>
        </w:rPr>
        <w:t>Summary points:</w:t>
      </w:r>
    </w:p>
    <w:p w:rsidR="0006409A" w:rsidRPr="00CB65F8" w:rsidRDefault="0006409A" w:rsidP="0006409A">
      <w:pPr>
        <w:pStyle w:val="ListParagraph"/>
        <w:numPr>
          <w:ilvl w:val="0"/>
          <w:numId w:val="18"/>
        </w:numPr>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 xml:space="preserve">Revenue and profits should </w:t>
      </w:r>
      <w:r w:rsidR="00A715DB" w:rsidRPr="00CB65F8">
        <w:rPr>
          <w:rFonts w:ascii="Arial" w:hAnsi="Arial" w:cs="Arial"/>
          <w:color w:val="000000" w:themeColor="text1"/>
          <w:sz w:val="24"/>
          <w:szCs w:val="24"/>
          <w:lang w:val="en-GB"/>
        </w:rPr>
        <w:t xml:space="preserve">only be </w:t>
      </w:r>
      <w:r w:rsidRPr="00CB65F8">
        <w:rPr>
          <w:rFonts w:ascii="Arial" w:hAnsi="Arial" w:cs="Arial"/>
          <w:color w:val="000000" w:themeColor="text1"/>
          <w:sz w:val="24"/>
          <w:szCs w:val="24"/>
          <w:lang w:val="en-GB"/>
        </w:rPr>
        <w:t xml:space="preserve">recognized on contracts </w:t>
      </w:r>
      <w:r w:rsidR="00A715DB" w:rsidRPr="00CB65F8">
        <w:rPr>
          <w:rFonts w:ascii="Arial" w:hAnsi="Arial" w:cs="Arial"/>
          <w:color w:val="000000" w:themeColor="text1"/>
          <w:sz w:val="24"/>
          <w:szCs w:val="24"/>
          <w:lang w:val="en-GB"/>
        </w:rPr>
        <w:t xml:space="preserve">when the outcome of the contracts can reasonably be ascertained. </w:t>
      </w:r>
    </w:p>
    <w:p w:rsidR="0006409A" w:rsidRPr="00CB65F8" w:rsidRDefault="0006409A" w:rsidP="0006409A">
      <w:pPr>
        <w:pStyle w:val="ListParagraph"/>
        <w:numPr>
          <w:ilvl w:val="0"/>
          <w:numId w:val="18"/>
        </w:numPr>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Where a profit is anticipated on the completion of a contract, the profit should be scaled down by the ratio of billed amount to total contract price (or that of cost to date to expected contract cost</w:t>
      </w:r>
      <w:r w:rsidR="00A715DB" w:rsidRPr="00CB65F8">
        <w:rPr>
          <w:rFonts w:ascii="Arial" w:hAnsi="Arial" w:cs="Arial"/>
          <w:color w:val="000000" w:themeColor="text1"/>
          <w:sz w:val="24"/>
          <w:szCs w:val="24"/>
          <w:lang w:val="en-GB"/>
        </w:rPr>
        <w:t>)</w:t>
      </w:r>
      <w:r w:rsidRPr="00CB65F8">
        <w:rPr>
          <w:rFonts w:ascii="Arial" w:hAnsi="Arial" w:cs="Arial"/>
          <w:color w:val="000000" w:themeColor="text1"/>
          <w:sz w:val="24"/>
          <w:szCs w:val="24"/>
          <w:lang w:val="en-GB"/>
        </w:rPr>
        <w:t xml:space="preserve">. </w:t>
      </w:r>
    </w:p>
    <w:p w:rsidR="00A715DB" w:rsidRPr="00CB65F8" w:rsidRDefault="00A715DB" w:rsidP="0006409A">
      <w:pPr>
        <w:pStyle w:val="ListParagraph"/>
        <w:numPr>
          <w:ilvl w:val="0"/>
          <w:numId w:val="18"/>
        </w:numPr>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 xml:space="preserve">The balance sheet contract value is the sum total of the cost to date plus profits recognized or </w:t>
      </w:r>
      <w:r w:rsidRPr="00CB65F8">
        <w:rPr>
          <w:rFonts w:ascii="Arial" w:hAnsi="Arial" w:cs="Arial"/>
          <w:color w:val="FF0000"/>
          <w:sz w:val="24"/>
          <w:szCs w:val="24"/>
          <w:lang w:val="en-GB"/>
        </w:rPr>
        <w:t>posses</w:t>
      </w:r>
      <w:r w:rsidRPr="00CB65F8">
        <w:rPr>
          <w:rFonts w:ascii="Arial" w:hAnsi="Arial" w:cs="Arial"/>
          <w:color w:val="000000" w:themeColor="text1"/>
          <w:sz w:val="24"/>
          <w:szCs w:val="24"/>
          <w:lang w:val="en-GB"/>
        </w:rPr>
        <w:t xml:space="preserve"> incurred, less progress payment to date.</w:t>
      </w:r>
    </w:p>
    <w:p w:rsidR="00BB6E87" w:rsidRPr="00CB65F8" w:rsidRDefault="00BB6E87" w:rsidP="00BB6E87">
      <w:pPr>
        <w:jc w:val="both"/>
        <w:rPr>
          <w:rFonts w:ascii="Arial" w:hAnsi="Arial" w:cs="Arial"/>
          <w:b/>
          <w:color w:val="000000" w:themeColor="text1"/>
          <w:sz w:val="24"/>
          <w:szCs w:val="24"/>
          <w:lang w:val="en-GB"/>
        </w:rPr>
      </w:pPr>
      <w:r w:rsidRPr="00CB65F8">
        <w:rPr>
          <w:rFonts w:ascii="Arial" w:hAnsi="Arial" w:cs="Arial"/>
          <w:b/>
          <w:color w:val="000000" w:themeColor="text1"/>
          <w:sz w:val="24"/>
          <w:szCs w:val="24"/>
          <w:lang w:val="en-GB"/>
        </w:rPr>
        <w:t>Conclusion</w:t>
      </w:r>
      <w:r w:rsidR="0006409A" w:rsidRPr="00CB65F8">
        <w:rPr>
          <w:rFonts w:ascii="Arial" w:hAnsi="Arial" w:cs="Arial"/>
          <w:b/>
          <w:color w:val="000000" w:themeColor="text1"/>
          <w:sz w:val="24"/>
          <w:szCs w:val="24"/>
          <w:lang w:val="en-GB"/>
        </w:rPr>
        <w:t>:</w:t>
      </w:r>
    </w:p>
    <w:p w:rsidR="0006409A" w:rsidRDefault="0006409A" w:rsidP="00BB6E87">
      <w:pPr>
        <w:jc w:val="both"/>
        <w:rPr>
          <w:rFonts w:ascii="Arial" w:hAnsi="Arial" w:cs="Arial"/>
          <w:color w:val="000000" w:themeColor="text1"/>
          <w:sz w:val="24"/>
          <w:szCs w:val="24"/>
          <w:lang w:val="en-GB"/>
        </w:rPr>
      </w:pPr>
      <w:r w:rsidRPr="00CB65F8">
        <w:rPr>
          <w:rFonts w:ascii="Arial" w:hAnsi="Arial" w:cs="Arial"/>
          <w:color w:val="000000" w:themeColor="text1"/>
          <w:sz w:val="24"/>
          <w:szCs w:val="24"/>
          <w:lang w:val="en-GB"/>
        </w:rPr>
        <w:t>The management of working capital and the determination of revenue and income on ongoing projects are always going to feature in your work life. Armed with this knowledge will help you to appreciate them and enable you to manage your business better.</w:t>
      </w:r>
    </w:p>
    <w:p w:rsidR="009E0C92" w:rsidRPr="00CB65F8" w:rsidRDefault="00ED28AF" w:rsidP="005B1BC2">
      <w:pPr>
        <w:rPr>
          <w:rFonts w:ascii="Arial" w:hAnsi="Arial" w:cs="Arial"/>
          <w:b/>
          <w:sz w:val="24"/>
          <w:szCs w:val="24"/>
          <w:lang w:val="en-GB"/>
        </w:rPr>
      </w:pPr>
      <w:r w:rsidRPr="00CB65F8">
        <w:rPr>
          <w:rFonts w:ascii="Arial" w:hAnsi="Arial" w:cs="Arial"/>
          <w:b/>
          <w:sz w:val="24"/>
          <w:szCs w:val="24"/>
          <w:lang w:val="en-GB"/>
        </w:rPr>
        <w:t xml:space="preserve">1.6 </w:t>
      </w:r>
      <w:r w:rsidR="00ED651D" w:rsidRPr="00CB65F8">
        <w:rPr>
          <w:rFonts w:ascii="Arial" w:hAnsi="Arial" w:cs="Arial"/>
          <w:b/>
          <w:sz w:val="24"/>
          <w:szCs w:val="24"/>
          <w:lang w:val="en-GB"/>
        </w:rPr>
        <w:t>Group discussions</w:t>
      </w:r>
    </w:p>
    <w:p w:rsidR="00DB14F2" w:rsidRPr="00CB65F8" w:rsidRDefault="00DB14F2" w:rsidP="00DB14F2">
      <w:pPr>
        <w:numPr>
          <w:ilvl w:val="0"/>
          <w:numId w:val="12"/>
        </w:numPr>
        <w:rPr>
          <w:rFonts w:ascii="Arial" w:hAnsi="Arial" w:cs="Arial"/>
          <w:sz w:val="24"/>
          <w:szCs w:val="24"/>
          <w:lang w:val="en-GB"/>
        </w:rPr>
      </w:pPr>
      <w:r w:rsidRPr="00CB65F8">
        <w:rPr>
          <w:rFonts w:ascii="Arial" w:hAnsi="Arial" w:cs="Arial"/>
          <w:sz w:val="24"/>
          <w:szCs w:val="24"/>
          <w:lang w:val="en-GB"/>
        </w:rPr>
        <w:t>What constitutes working capital? Explain what constitutes a cash cycle and explain reasons for holding cash.</w:t>
      </w:r>
    </w:p>
    <w:p w:rsidR="00773901" w:rsidRPr="00CB65F8" w:rsidRDefault="00AA42A9" w:rsidP="005B1BC2">
      <w:pPr>
        <w:numPr>
          <w:ilvl w:val="0"/>
          <w:numId w:val="12"/>
        </w:numPr>
        <w:rPr>
          <w:rFonts w:ascii="Arial" w:hAnsi="Arial" w:cs="Arial"/>
          <w:sz w:val="24"/>
          <w:szCs w:val="24"/>
          <w:lang w:val="en-GB"/>
        </w:rPr>
      </w:pPr>
      <w:r w:rsidRPr="00CB65F8">
        <w:rPr>
          <w:rFonts w:ascii="Arial" w:hAnsi="Arial" w:cs="Arial"/>
          <w:sz w:val="24"/>
          <w:szCs w:val="24"/>
          <w:lang w:val="en-GB"/>
        </w:rPr>
        <w:t>Explain the key components of an inventory management system</w:t>
      </w:r>
      <w:r w:rsidR="008C142F" w:rsidRPr="00CB65F8">
        <w:rPr>
          <w:rFonts w:ascii="Arial" w:hAnsi="Arial" w:cs="Arial"/>
          <w:sz w:val="24"/>
          <w:szCs w:val="24"/>
          <w:lang w:val="en-GB"/>
        </w:rPr>
        <w:t xml:space="preserve">. </w:t>
      </w:r>
    </w:p>
    <w:p w:rsidR="00773901" w:rsidRPr="00CB65F8" w:rsidRDefault="008C142F" w:rsidP="005B1BC2">
      <w:pPr>
        <w:numPr>
          <w:ilvl w:val="0"/>
          <w:numId w:val="12"/>
        </w:numPr>
        <w:rPr>
          <w:rFonts w:ascii="Arial" w:hAnsi="Arial" w:cs="Arial"/>
          <w:sz w:val="24"/>
          <w:szCs w:val="24"/>
          <w:lang w:val="en-GB"/>
        </w:rPr>
      </w:pPr>
      <w:r w:rsidRPr="00CB65F8">
        <w:rPr>
          <w:rFonts w:ascii="Arial" w:hAnsi="Arial" w:cs="Arial"/>
          <w:sz w:val="24"/>
          <w:szCs w:val="24"/>
          <w:lang w:val="en-GB"/>
        </w:rPr>
        <w:t>Explain the working capital dilemma of a finance manager.</w:t>
      </w:r>
    </w:p>
    <w:p w:rsidR="008C142F" w:rsidRPr="00CB65F8" w:rsidRDefault="008C142F" w:rsidP="005B1BC2">
      <w:pPr>
        <w:numPr>
          <w:ilvl w:val="0"/>
          <w:numId w:val="12"/>
        </w:numPr>
        <w:rPr>
          <w:rFonts w:ascii="Arial" w:hAnsi="Arial" w:cs="Arial"/>
          <w:sz w:val="24"/>
          <w:szCs w:val="24"/>
          <w:lang w:val="en-GB"/>
        </w:rPr>
      </w:pPr>
      <w:r w:rsidRPr="00CB65F8">
        <w:rPr>
          <w:rFonts w:ascii="Arial" w:hAnsi="Arial" w:cs="Arial"/>
          <w:sz w:val="24"/>
          <w:szCs w:val="24"/>
          <w:lang w:val="en-GB"/>
        </w:rPr>
        <w:t>Explain how a long term contract is treated in the income statement and the balance sheet.</w:t>
      </w:r>
    </w:p>
    <w:p w:rsidR="00773901" w:rsidRPr="00CB65F8" w:rsidRDefault="008C142F" w:rsidP="005B1BC2">
      <w:pPr>
        <w:numPr>
          <w:ilvl w:val="0"/>
          <w:numId w:val="12"/>
        </w:numPr>
        <w:rPr>
          <w:rFonts w:ascii="Arial" w:hAnsi="Arial" w:cs="Arial"/>
          <w:sz w:val="24"/>
          <w:szCs w:val="24"/>
          <w:lang w:val="en-GB"/>
        </w:rPr>
      </w:pPr>
      <w:r w:rsidRPr="00CB65F8">
        <w:rPr>
          <w:rFonts w:ascii="Arial" w:hAnsi="Arial" w:cs="Arial"/>
          <w:sz w:val="24"/>
          <w:szCs w:val="24"/>
          <w:lang w:val="en-GB"/>
        </w:rPr>
        <w:t>Explain what overtrading means and how it may be detected.</w:t>
      </w:r>
    </w:p>
    <w:p w:rsidR="009E0C92" w:rsidRPr="00CB65F8" w:rsidRDefault="009E0C92" w:rsidP="009E0C92">
      <w:pPr>
        <w:rPr>
          <w:rFonts w:ascii="Arial" w:hAnsi="Arial" w:cs="Arial"/>
          <w:sz w:val="24"/>
          <w:szCs w:val="24"/>
          <w:lang w:val="en-GB"/>
        </w:rPr>
      </w:pPr>
    </w:p>
    <w:p w:rsidR="009E0C92" w:rsidRPr="00CB65F8" w:rsidRDefault="009E0C92" w:rsidP="009E0C92">
      <w:pPr>
        <w:rPr>
          <w:rFonts w:ascii="Arial" w:hAnsi="Arial" w:cs="Arial"/>
          <w:sz w:val="24"/>
          <w:szCs w:val="24"/>
          <w:lang w:val="en-GB"/>
        </w:rPr>
      </w:pPr>
    </w:p>
    <w:p w:rsidR="004D7B3D" w:rsidRPr="00CB65F8" w:rsidRDefault="004D7B3D">
      <w:pPr>
        <w:rPr>
          <w:rFonts w:ascii="Arial" w:hAnsi="Arial" w:cs="Arial"/>
          <w:sz w:val="24"/>
          <w:szCs w:val="24"/>
          <w:lang w:val="en-GB"/>
        </w:rPr>
      </w:pPr>
    </w:p>
    <w:sectPr w:rsidR="004D7B3D" w:rsidRPr="00CB65F8" w:rsidSect="00136C82">
      <w:headerReference w:type="default" r:id="rId12"/>
      <w:footerReference w:type="default" r:id="rId13"/>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65D1E" w:rsidRDefault="00465D1E" w:rsidP="001800FC">
      <w:pPr>
        <w:spacing w:after="0" w:line="240" w:lineRule="auto"/>
      </w:pPr>
      <w:r>
        <w:separator/>
      </w:r>
    </w:p>
  </w:endnote>
  <w:endnote w:type="continuationSeparator" w:id="1">
    <w:p w:rsidR="00465D1E" w:rsidRDefault="00465D1E" w:rsidP="00180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65D1E" w:rsidRDefault="00465D1E">
    <w:pPr>
      <w:pStyle w:val="Footer"/>
      <w:pBdr>
        <w:top w:val="thinThickSmallGap" w:sz="24" w:space="1" w:color="622423" w:themeColor="accent2" w:themeShade="7F"/>
      </w:pBdr>
      <w:rPr>
        <w:rFonts w:asciiTheme="majorHAnsi" w:hAnsiTheme="majorHAnsi"/>
      </w:rPr>
    </w:pPr>
  </w:p>
  <w:p w:rsidR="00465D1E" w:rsidRDefault="00465D1E">
    <w:pPr>
      <w:pStyle w:val="Footer"/>
      <w:pBdr>
        <w:top w:val="thinThickSmallGap" w:sz="24" w:space="1" w:color="622423" w:themeColor="accent2" w:themeShade="7F"/>
      </w:pBdr>
      <w:rPr>
        <w:rFonts w:asciiTheme="majorHAnsi" w:hAnsiTheme="majorHAnsi"/>
      </w:rPr>
    </w:pPr>
    <w:r>
      <w:rPr>
        <w:rFonts w:asciiTheme="majorHAnsi" w:hAnsiTheme="majorHAnsi"/>
      </w:rPr>
      <w:t>Handout/M4/S5</w:t>
    </w:r>
    <w:r>
      <w:rPr>
        <w:rFonts w:asciiTheme="majorHAnsi" w:hAnsiTheme="majorHAnsi"/>
      </w:rPr>
      <w:ptab w:relativeTo="margin" w:alignment="right" w:leader="none"/>
    </w:r>
    <w:r>
      <w:rPr>
        <w:rFonts w:asciiTheme="majorHAnsi" w:hAnsiTheme="majorHAnsi"/>
      </w:rPr>
      <w:t xml:space="preserve">Page </w:t>
    </w:r>
    <w:fldSimple w:instr=" PAGE   \* MERGEFORMAT ">
      <w:r w:rsidR="009452B0" w:rsidRPr="009452B0">
        <w:rPr>
          <w:rFonts w:asciiTheme="majorHAnsi" w:hAnsiTheme="majorHAnsi"/>
          <w:noProof/>
        </w:rPr>
        <w:t>16</w:t>
      </w:r>
    </w:fldSimple>
  </w:p>
  <w:p w:rsidR="00465D1E" w:rsidRDefault="00465D1E">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65D1E" w:rsidRDefault="00465D1E" w:rsidP="001800FC">
      <w:pPr>
        <w:spacing w:after="0" w:line="240" w:lineRule="auto"/>
      </w:pPr>
      <w:r>
        <w:separator/>
      </w:r>
    </w:p>
  </w:footnote>
  <w:footnote w:type="continuationSeparator" w:id="1">
    <w:p w:rsidR="00465D1E" w:rsidRDefault="00465D1E" w:rsidP="001800FC">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65D1E" w:rsidRPr="00F10333" w:rsidRDefault="00465D1E" w:rsidP="00496DFE">
    <w:pPr>
      <w:pStyle w:val="Header"/>
      <w:rPr>
        <w:b/>
      </w:rPr>
    </w:pPr>
    <w:r w:rsidRPr="00F10333">
      <w:rPr>
        <w:b/>
        <w:noProof/>
      </w:rPr>
      <w:drawing>
        <wp:inline distT="0" distB="0" distL="0" distR="0">
          <wp:extent cx="754911" cy="616661"/>
          <wp:effectExtent l="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sidRPr="003E425E">
      <w:rPr>
        <w:rFonts w:ascii="Arial" w:hAnsi="Arial" w:cs="Arial"/>
        <w:i/>
        <w:sz w:val="18"/>
        <w:szCs w:val="18"/>
      </w:rPr>
      <w:t>Training in Financial &amp; Business Management for Road Contractors</w:t>
    </w:r>
    <w:r>
      <w:rPr>
        <w:rFonts w:ascii="Arial" w:hAnsi="Arial" w:cs="Arial"/>
        <w:i/>
        <w:sz w:val="18"/>
        <w:szCs w:val="18"/>
      </w:rPr>
      <w:t>.</w:t>
    </w:r>
    <w:r>
      <w:rPr>
        <w:rFonts w:ascii="Constantia" w:hAnsi="Constantia"/>
        <w:i/>
        <w:sz w:val="20"/>
        <w:szCs w:val="20"/>
      </w:rPr>
      <w:t xml:space="preserve"> </w:t>
    </w:r>
    <w:r w:rsidRPr="00F10333">
      <w:rPr>
        <w:b/>
      </w:rPr>
      <w:ptab w:relativeTo="margin" w:alignment="right" w:leader="none"/>
    </w:r>
    <w:r w:rsidRPr="00F10333">
      <w:rPr>
        <w:b/>
        <w:noProof/>
      </w:rPr>
      <w:drawing>
        <wp:inline distT="0" distB="0" distL="0" distR="0">
          <wp:extent cx="1358660" cy="400050"/>
          <wp:effectExtent l="19050" t="0" r="0" b="0"/>
          <wp:docPr id="3"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p w:rsidR="00465D1E" w:rsidRDefault="00465D1E">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E538D"/>
    <w:multiLevelType w:val="hybridMultilevel"/>
    <w:tmpl w:val="496E8B18"/>
    <w:lvl w:ilvl="0" w:tplc="D44C2268">
      <w:start w:val="19"/>
      <w:numFmt w:val="bullet"/>
      <w:lvlText w:val="-"/>
      <w:lvlJc w:val="left"/>
      <w:pPr>
        <w:ind w:left="609" w:hanging="360"/>
      </w:pPr>
      <w:rPr>
        <w:rFonts w:ascii="Tahoma" w:eastAsiaTheme="minorHAnsi" w:hAnsi="Tahoma" w:cs="Wingdings" w:hint="default"/>
      </w:rPr>
    </w:lvl>
    <w:lvl w:ilvl="1" w:tplc="04090003" w:tentative="1">
      <w:start w:val="1"/>
      <w:numFmt w:val="bullet"/>
      <w:lvlText w:val="o"/>
      <w:lvlJc w:val="left"/>
      <w:pPr>
        <w:ind w:left="1329" w:hanging="360"/>
      </w:pPr>
      <w:rPr>
        <w:rFonts w:ascii="Courier New" w:hAnsi="Courier New" w:cs="Wingdings"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Wingdings"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Wingdings" w:hint="default"/>
      </w:rPr>
    </w:lvl>
    <w:lvl w:ilvl="8" w:tplc="04090005" w:tentative="1">
      <w:start w:val="1"/>
      <w:numFmt w:val="bullet"/>
      <w:lvlText w:val=""/>
      <w:lvlJc w:val="left"/>
      <w:pPr>
        <w:ind w:left="6369" w:hanging="360"/>
      </w:pPr>
      <w:rPr>
        <w:rFonts w:ascii="Wingdings" w:hAnsi="Wingdings" w:hint="default"/>
      </w:rPr>
    </w:lvl>
  </w:abstractNum>
  <w:abstractNum w:abstractNumId="1">
    <w:nsid w:val="06BE55E4"/>
    <w:multiLevelType w:val="hybridMultilevel"/>
    <w:tmpl w:val="93F47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3699D"/>
    <w:multiLevelType w:val="hybridMultilevel"/>
    <w:tmpl w:val="F6304F80"/>
    <w:lvl w:ilvl="0" w:tplc="59660684">
      <w:start w:val="1"/>
      <w:numFmt w:val="bullet"/>
      <w:lvlText w:val="•"/>
      <w:lvlJc w:val="left"/>
      <w:pPr>
        <w:tabs>
          <w:tab w:val="num" w:pos="720"/>
        </w:tabs>
        <w:ind w:left="720" w:hanging="360"/>
      </w:pPr>
      <w:rPr>
        <w:rFonts w:ascii="Arial" w:hAnsi="Arial" w:hint="default"/>
      </w:rPr>
    </w:lvl>
    <w:lvl w:ilvl="1" w:tplc="375E57F0" w:tentative="1">
      <w:start w:val="1"/>
      <w:numFmt w:val="bullet"/>
      <w:lvlText w:val="•"/>
      <w:lvlJc w:val="left"/>
      <w:pPr>
        <w:tabs>
          <w:tab w:val="num" w:pos="1440"/>
        </w:tabs>
        <w:ind w:left="1440" w:hanging="360"/>
      </w:pPr>
      <w:rPr>
        <w:rFonts w:ascii="Arial" w:hAnsi="Arial" w:hint="default"/>
      </w:rPr>
    </w:lvl>
    <w:lvl w:ilvl="2" w:tplc="018A4622" w:tentative="1">
      <w:start w:val="1"/>
      <w:numFmt w:val="bullet"/>
      <w:lvlText w:val="•"/>
      <w:lvlJc w:val="left"/>
      <w:pPr>
        <w:tabs>
          <w:tab w:val="num" w:pos="2160"/>
        </w:tabs>
        <w:ind w:left="2160" w:hanging="360"/>
      </w:pPr>
      <w:rPr>
        <w:rFonts w:ascii="Arial" w:hAnsi="Arial" w:hint="default"/>
      </w:rPr>
    </w:lvl>
    <w:lvl w:ilvl="3" w:tplc="E568828E" w:tentative="1">
      <w:start w:val="1"/>
      <w:numFmt w:val="bullet"/>
      <w:lvlText w:val="•"/>
      <w:lvlJc w:val="left"/>
      <w:pPr>
        <w:tabs>
          <w:tab w:val="num" w:pos="2880"/>
        </w:tabs>
        <w:ind w:left="2880" w:hanging="360"/>
      </w:pPr>
      <w:rPr>
        <w:rFonts w:ascii="Arial" w:hAnsi="Arial" w:hint="default"/>
      </w:rPr>
    </w:lvl>
    <w:lvl w:ilvl="4" w:tplc="F9863F80" w:tentative="1">
      <w:start w:val="1"/>
      <w:numFmt w:val="bullet"/>
      <w:lvlText w:val="•"/>
      <w:lvlJc w:val="left"/>
      <w:pPr>
        <w:tabs>
          <w:tab w:val="num" w:pos="3600"/>
        </w:tabs>
        <w:ind w:left="3600" w:hanging="360"/>
      </w:pPr>
      <w:rPr>
        <w:rFonts w:ascii="Arial" w:hAnsi="Arial" w:hint="default"/>
      </w:rPr>
    </w:lvl>
    <w:lvl w:ilvl="5" w:tplc="83389728" w:tentative="1">
      <w:start w:val="1"/>
      <w:numFmt w:val="bullet"/>
      <w:lvlText w:val="•"/>
      <w:lvlJc w:val="left"/>
      <w:pPr>
        <w:tabs>
          <w:tab w:val="num" w:pos="4320"/>
        </w:tabs>
        <w:ind w:left="4320" w:hanging="360"/>
      </w:pPr>
      <w:rPr>
        <w:rFonts w:ascii="Arial" w:hAnsi="Arial" w:hint="default"/>
      </w:rPr>
    </w:lvl>
    <w:lvl w:ilvl="6" w:tplc="4984B8F6" w:tentative="1">
      <w:start w:val="1"/>
      <w:numFmt w:val="bullet"/>
      <w:lvlText w:val="•"/>
      <w:lvlJc w:val="left"/>
      <w:pPr>
        <w:tabs>
          <w:tab w:val="num" w:pos="5040"/>
        </w:tabs>
        <w:ind w:left="5040" w:hanging="360"/>
      </w:pPr>
      <w:rPr>
        <w:rFonts w:ascii="Arial" w:hAnsi="Arial" w:hint="default"/>
      </w:rPr>
    </w:lvl>
    <w:lvl w:ilvl="7" w:tplc="251298E0" w:tentative="1">
      <w:start w:val="1"/>
      <w:numFmt w:val="bullet"/>
      <w:lvlText w:val="•"/>
      <w:lvlJc w:val="left"/>
      <w:pPr>
        <w:tabs>
          <w:tab w:val="num" w:pos="5760"/>
        </w:tabs>
        <w:ind w:left="5760" w:hanging="360"/>
      </w:pPr>
      <w:rPr>
        <w:rFonts w:ascii="Arial" w:hAnsi="Arial" w:hint="default"/>
      </w:rPr>
    </w:lvl>
    <w:lvl w:ilvl="8" w:tplc="6CF094F6" w:tentative="1">
      <w:start w:val="1"/>
      <w:numFmt w:val="bullet"/>
      <w:lvlText w:val="•"/>
      <w:lvlJc w:val="left"/>
      <w:pPr>
        <w:tabs>
          <w:tab w:val="num" w:pos="6480"/>
        </w:tabs>
        <w:ind w:left="6480" w:hanging="360"/>
      </w:pPr>
      <w:rPr>
        <w:rFonts w:ascii="Arial" w:hAnsi="Arial" w:hint="default"/>
      </w:rPr>
    </w:lvl>
  </w:abstractNum>
  <w:abstractNum w:abstractNumId="3">
    <w:nsid w:val="0BA86734"/>
    <w:multiLevelType w:val="hybridMultilevel"/>
    <w:tmpl w:val="8392EC70"/>
    <w:lvl w:ilvl="0" w:tplc="3AC0699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477C43"/>
    <w:multiLevelType w:val="hybridMultilevel"/>
    <w:tmpl w:val="33F0F03C"/>
    <w:lvl w:ilvl="0" w:tplc="BD3E6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866C3"/>
    <w:multiLevelType w:val="multilevel"/>
    <w:tmpl w:val="425E64BE"/>
    <w:lvl w:ilvl="0">
      <w:start w:val="1"/>
      <w:numFmt w:val="decimal"/>
      <w:lvlText w:val="%1"/>
      <w:lvlJc w:val="left"/>
      <w:pPr>
        <w:ind w:left="580" w:hanging="580"/>
      </w:pPr>
      <w:rPr>
        <w:rFonts w:hint="default"/>
        <w:b/>
      </w:rPr>
    </w:lvl>
    <w:lvl w:ilvl="1">
      <w:start w:val="2"/>
      <w:numFmt w:val="decimal"/>
      <w:lvlText w:val="%1.%2"/>
      <w:lvlJc w:val="left"/>
      <w:pPr>
        <w:ind w:left="580" w:hanging="5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35F5840"/>
    <w:multiLevelType w:val="hybridMultilevel"/>
    <w:tmpl w:val="7816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D205D"/>
    <w:multiLevelType w:val="hybridMultilevel"/>
    <w:tmpl w:val="7F1A6B78"/>
    <w:lvl w:ilvl="0" w:tplc="087CFFAE">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483224B"/>
    <w:multiLevelType w:val="hybridMultilevel"/>
    <w:tmpl w:val="2CD2C1AC"/>
    <w:lvl w:ilvl="0" w:tplc="D0EED28E">
      <w:start w:val="1"/>
      <w:numFmt w:val="lowerLetter"/>
      <w:lvlText w:val="%1."/>
      <w:lvlJc w:val="left"/>
      <w:pPr>
        <w:ind w:left="720" w:hanging="360"/>
      </w:pPr>
      <w:rPr>
        <w:rFonts w:hint="default"/>
        <w:w w:val="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A220D"/>
    <w:multiLevelType w:val="hybridMultilevel"/>
    <w:tmpl w:val="3B62A2D4"/>
    <w:lvl w:ilvl="0" w:tplc="E79AAD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6455BC"/>
    <w:multiLevelType w:val="hybridMultilevel"/>
    <w:tmpl w:val="586474F2"/>
    <w:lvl w:ilvl="0" w:tplc="762C003C">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0C401A"/>
    <w:multiLevelType w:val="hybridMultilevel"/>
    <w:tmpl w:val="1C10D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F41D2"/>
    <w:multiLevelType w:val="hybridMultilevel"/>
    <w:tmpl w:val="64AA2FAC"/>
    <w:lvl w:ilvl="0" w:tplc="D19A7F5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FA4FAB"/>
    <w:multiLevelType w:val="hybridMultilevel"/>
    <w:tmpl w:val="1102C5C0"/>
    <w:lvl w:ilvl="0" w:tplc="04090013">
      <w:start w:val="1"/>
      <w:numFmt w:val="upperRoman"/>
      <w:lvlText w:val="%1."/>
      <w:lvlJc w:val="right"/>
      <w:pPr>
        <w:ind w:left="2880" w:hanging="18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11A2803"/>
    <w:multiLevelType w:val="multilevel"/>
    <w:tmpl w:val="D13A2F5A"/>
    <w:lvl w:ilvl="0">
      <w:start w:val="2"/>
      <w:numFmt w:val="decimal"/>
      <w:lvlText w:val="%1."/>
      <w:lvlJc w:val="left"/>
      <w:pPr>
        <w:ind w:left="252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nsid w:val="23302116"/>
    <w:multiLevelType w:val="hybridMultilevel"/>
    <w:tmpl w:val="DDD0F7F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D10DB"/>
    <w:multiLevelType w:val="hybridMultilevel"/>
    <w:tmpl w:val="A58EE6AE"/>
    <w:lvl w:ilvl="0" w:tplc="04090013">
      <w:start w:val="1"/>
      <w:numFmt w:val="upperRoman"/>
      <w:lvlText w:val="%1."/>
      <w:lvlJc w:val="right"/>
      <w:pPr>
        <w:ind w:left="2340" w:hanging="18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B621A99"/>
    <w:multiLevelType w:val="hybridMultilevel"/>
    <w:tmpl w:val="2B5E1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B7179"/>
    <w:multiLevelType w:val="hybridMultilevel"/>
    <w:tmpl w:val="15A26E3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2FCD01E4"/>
    <w:multiLevelType w:val="hybridMultilevel"/>
    <w:tmpl w:val="EA6E1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721244"/>
    <w:multiLevelType w:val="hybridMultilevel"/>
    <w:tmpl w:val="21784CD0"/>
    <w:lvl w:ilvl="0" w:tplc="79867E28">
      <w:start w:val="1"/>
      <w:numFmt w:val="lowerLetter"/>
      <w:lvlText w:val="(%1)"/>
      <w:lvlJc w:val="left"/>
      <w:pPr>
        <w:ind w:left="1160" w:hanging="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3D36A2"/>
    <w:multiLevelType w:val="hybridMultilevel"/>
    <w:tmpl w:val="3F10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A7D4D"/>
    <w:multiLevelType w:val="hybridMultilevel"/>
    <w:tmpl w:val="6D04AA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34CBF"/>
    <w:multiLevelType w:val="hybridMultilevel"/>
    <w:tmpl w:val="51BE59A6"/>
    <w:lvl w:ilvl="0" w:tplc="4776D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13400D"/>
    <w:multiLevelType w:val="singleLevel"/>
    <w:tmpl w:val="C4C67E5A"/>
    <w:lvl w:ilvl="0">
      <w:start w:val="1"/>
      <w:numFmt w:val="lowerLetter"/>
      <w:lvlText w:val="%1."/>
      <w:legacy w:legacy="1" w:legacySpace="0" w:legacyIndent="0"/>
      <w:lvlJc w:val="left"/>
      <w:rPr>
        <w:rFonts w:ascii="Times New Roman" w:hAnsi="Times New Roman" w:cs="Times New Roman" w:hint="default"/>
        <w:color w:val="4D3F2E"/>
      </w:rPr>
    </w:lvl>
  </w:abstractNum>
  <w:abstractNum w:abstractNumId="25">
    <w:nsid w:val="462C41F9"/>
    <w:multiLevelType w:val="hybridMultilevel"/>
    <w:tmpl w:val="5D084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7C1261"/>
    <w:multiLevelType w:val="hybridMultilevel"/>
    <w:tmpl w:val="8A5A0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4B5516"/>
    <w:multiLevelType w:val="hybridMultilevel"/>
    <w:tmpl w:val="42DA111E"/>
    <w:lvl w:ilvl="0" w:tplc="2EE8E9FE">
      <w:start w:val="1"/>
      <w:numFmt w:val="lowerLetter"/>
      <w:lvlText w:val="%1)"/>
      <w:lvlJc w:val="left"/>
      <w:pPr>
        <w:ind w:left="720" w:hanging="360"/>
      </w:pPr>
      <w:rPr>
        <w:i w:val="0"/>
        <w:color w:val="000000"/>
      </w:rPr>
    </w:lvl>
    <w:lvl w:ilvl="1" w:tplc="51FCAB0A">
      <w:start w:val="1"/>
      <w:numFmt w:val="lowerLetter"/>
      <w:lvlText w:val="%2."/>
      <w:lvlJc w:val="left"/>
      <w:pPr>
        <w:ind w:left="1440" w:hanging="360"/>
      </w:pPr>
      <w:rPr>
        <w:i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C090E"/>
    <w:multiLevelType w:val="multilevel"/>
    <w:tmpl w:val="4704E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E04451A"/>
    <w:multiLevelType w:val="hybridMultilevel"/>
    <w:tmpl w:val="305A6158"/>
    <w:lvl w:ilvl="0" w:tplc="1BA60E70">
      <w:start w:val="1"/>
      <w:numFmt w:val="lowerRoman"/>
      <w:lvlText w:val="(%1)"/>
      <w:lvlJc w:val="left"/>
      <w:pPr>
        <w:ind w:left="1440" w:hanging="10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95195"/>
    <w:multiLevelType w:val="hybridMultilevel"/>
    <w:tmpl w:val="0930EDEE"/>
    <w:lvl w:ilvl="0" w:tplc="88F6B950">
      <w:start w:val="1"/>
      <w:numFmt w:val="decimal"/>
      <w:lvlText w:val="%1."/>
      <w:lvlJc w:val="left"/>
      <w:pPr>
        <w:tabs>
          <w:tab w:val="num" w:pos="720"/>
        </w:tabs>
        <w:ind w:left="720" w:hanging="360"/>
      </w:pPr>
    </w:lvl>
    <w:lvl w:ilvl="1" w:tplc="C4766A1A" w:tentative="1">
      <w:start w:val="1"/>
      <w:numFmt w:val="decimal"/>
      <w:lvlText w:val="%2."/>
      <w:lvlJc w:val="left"/>
      <w:pPr>
        <w:tabs>
          <w:tab w:val="num" w:pos="1440"/>
        </w:tabs>
        <w:ind w:left="1440" w:hanging="360"/>
      </w:pPr>
    </w:lvl>
    <w:lvl w:ilvl="2" w:tplc="EA904C72" w:tentative="1">
      <w:start w:val="1"/>
      <w:numFmt w:val="decimal"/>
      <w:lvlText w:val="%3."/>
      <w:lvlJc w:val="left"/>
      <w:pPr>
        <w:tabs>
          <w:tab w:val="num" w:pos="2160"/>
        </w:tabs>
        <w:ind w:left="2160" w:hanging="360"/>
      </w:pPr>
    </w:lvl>
    <w:lvl w:ilvl="3" w:tplc="20BC393A" w:tentative="1">
      <w:start w:val="1"/>
      <w:numFmt w:val="decimal"/>
      <w:lvlText w:val="%4."/>
      <w:lvlJc w:val="left"/>
      <w:pPr>
        <w:tabs>
          <w:tab w:val="num" w:pos="2880"/>
        </w:tabs>
        <w:ind w:left="2880" w:hanging="360"/>
      </w:pPr>
    </w:lvl>
    <w:lvl w:ilvl="4" w:tplc="D1149666" w:tentative="1">
      <w:start w:val="1"/>
      <w:numFmt w:val="decimal"/>
      <w:lvlText w:val="%5."/>
      <w:lvlJc w:val="left"/>
      <w:pPr>
        <w:tabs>
          <w:tab w:val="num" w:pos="3600"/>
        </w:tabs>
        <w:ind w:left="3600" w:hanging="360"/>
      </w:pPr>
    </w:lvl>
    <w:lvl w:ilvl="5" w:tplc="3B7A1BB8" w:tentative="1">
      <w:start w:val="1"/>
      <w:numFmt w:val="decimal"/>
      <w:lvlText w:val="%6."/>
      <w:lvlJc w:val="left"/>
      <w:pPr>
        <w:tabs>
          <w:tab w:val="num" w:pos="4320"/>
        </w:tabs>
        <w:ind w:left="4320" w:hanging="360"/>
      </w:pPr>
    </w:lvl>
    <w:lvl w:ilvl="6" w:tplc="AF7834BA" w:tentative="1">
      <w:start w:val="1"/>
      <w:numFmt w:val="decimal"/>
      <w:lvlText w:val="%7."/>
      <w:lvlJc w:val="left"/>
      <w:pPr>
        <w:tabs>
          <w:tab w:val="num" w:pos="5040"/>
        </w:tabs>
        <w:ind w:left="5040" w:hanging="360"/>
      </w:pPr>
    </w:lvl>
    <w:lvl w:ilvl="7" w:tplc="3C783458" w:tentative="1">
      <w:start w:val="1"/>
      <w:numFmt w:val="decimal"/>
      <w:lvlText w:val="%8."/>
      <w:lvlJc w:val="left"/>
      <w:pPr>
        <w:tabs>
          <w:tab w:val="num" w:pos="5760"/>
        </w:tabs>
        <w:ind w:left="5760" w:hanging="360"/>
      </w:pPr>
    </w:lvl>
    <w:lvl w:ilvl="8" w:tplc="79E60848" w:tentative="1">
      <w:start w:val="1"/>
      <w:numFmt w:val="decimal"/>
      <w:lvlText w:val="%9."/>
      <w:lvlJc w:val="left"/>
      <w:pPr>
        <w:tabs>
          <w:tab w:val="num" w:pos="6480"/>
        </w:tabs>
        <w:ind w:left="6480" w:hanging="360"/>
      </w:pPr>
    </w:lvl>
  </w:abstractNum>
  <w:abstractNum w:abstractNumId="31">
    <w:nsid w:val="5DC21DA1"/>
    <w:multiLevelType w:val="hybridMultilevel"/>
    <w:tmpl w:val="A538E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4F1D25"/>
    <w:multiLevelType w:val="hybridMultilevel"/>
    <w:tmpl w:val="12D27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6B630E"/>
    <w:multiLevelType w:val="hybridMultilevel"/>
    <w:tmpl w:val="17988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B3668"/>
    <w:multiLevelType w:val="hybridMultilevel"/>
    <w:tmpl w:val="D8C6D2F0"/>
    <w:lvl w:ilvl="0" w:tplc="762C003C">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0D5AF9"/>
    <w:multiLevelType w:val="hybridMultilevel"/>
    <w:tmpl w:val="9EA0ED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A7610D"/>
    <w:multiLevelType w:val="hybridMultilevel"/>
    <w:tmpl w:val="D13A2F5A"/>
    <w:lvl w:ilvl="0" w:tplc="762C003C">
      <w:start w:val="2"/>
      <w:numFmt w:val="decimal"/>
      <w:lvlText w:val="%1."/>
      <w:lvlJc w:val="left"/>
      <w:pPr>
        <w:ind w:left="252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27"/>
  </w:num>
  <w:num w:numId="3">
    <w:abstractNumId w:val="17"/>
  </w:num>
  <w:num w:numId="4">
    <w:abstractNumId w:val="18"/>
  </w:num>
  <w:num w:numId="5">
    <w:abstractNumId w:val="31"/>
  </w:num>
  <w:num w:numId="6">
    <w:abstractNumId w:val="0"/>
  </w:num>
  <w:num w:numId="7">
    <w:abstractNumId w:val="29"/>
  </w:num>
  <w:num w:numId="8">
    <w:abstractNumId w:val="2"/>
  </w:num>
  <w:num w:numId="9">
    <w:abstractNumId w:val="23"/>
  </w:num>
  <w:num w:numId="10">
    <w:abstractNumId w:val="25"/>
  </w:num>
  <w:num w:numId="11">
    <w:abstractNumId w:val="11"/>
  </w:num>
  <w:num w:numId="12">
    <w:abstractNumId w:val="30"/>
  </w:num>
  <w:num w:numId="13">
    <w:abstractNumId w:val="19"/>
  </w:num>
  <w:num w:numId="14">
    <w:abstractNumId w:val="4"/>
  </w:num>
  <w:num w:numId="15">
    <w:abstractNumId w:val="8"/>
  </w:num>
  <w:num w:numId="16">
    <w:abstractNumId w:val="32"/>
  </w:num>
  <w:num w:numId="17">
    <w:abstractNumId w:val="28"/>
  </w:num>
  <w:num w:numId="18">
    <w:abstractNumId w:val="6"/>
  </w:num>
  <w:num w:numId="19">
    <w:abstractNumId w:val="33"/>
  </w:num>
  <w:num w:numId="20">
    <w:abstractNumId w:val="12"/>
  </w:num>
  <w:num w:numId="21">
    <w:abstractNumId w:val="26"/>
  </w:num>
  <w:num w:numId="22">
    <w:abstractNumId w:val="21"/>
  </w:num>
  <w:num w:numId="23">
    <w:abstractNumId w:val="20"/>
  </w:num>
  <w:num w:numId="24">
    <w:abstractNumId w:val="9"/>
  </w:num>
  <w:num w:numId="25">
    <w:abstractNumId w:val="1"/>
  </w:num>
  <w:num w:numId="26">
    <w:abstractNumId w:val="22"/>
  </w:num>
  <w:num w:numId="27">
    <w:abstractNumId w:val="15"/>
  </w:num>
  <w:num w:numId="28">
    <w:abstractNumId w:val="35"/>
  </w:num>
  <w:num w:numId="29">
    <w:abstractNumId w:val="10"/>
  </w:num>
  <w:num w:numId="30">
    <w:abstractNumId w:val="34"/>
  </w:num>
  <w:num w:numId="31">
    <w:abstractNumId w:val="36"/>
  </w:num>
  <w:num w:numId="32">
    <w:abstractNumId w:val="14"/>
  </w:num>
  <w:num w:numId="33">
    <w:abstractNumId w:val="16"/>
  </w:num>
  <w:num w:numId="34">
    <w:abstractNumId w:val="13"/>
  </w:num>
  <w:num w:numId="35">
    <w:abstractNumId w:val="7"/>
  </w:num>
  <w:num w:numId="36">
    <w:abstractNumId w:val="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49"/>
  </w:hdrShapeDefaults>
  <w:footnotePr>
    <w:footnote w:id="0"/>
    <w:footnote w:id="1"/>
  </w:footnotePr>
  <w:endnotePr>
    <w:endnote w:id="0"/>
    <w:endnote w:id="1"/>
  </w:endnotePr>
  <w:compat/>
  <w:rsids>
    <w:rsidRoot w:val="009E0C92"/>
    <w:rsid w:val="00017958"/>
    <w:rsid w:val="0003181C"/>
    <w:rsid w:val="00051AE9"/>
    <w:rsid w:val="0006409A"/>
    <w:rsid w:val="00065B26"/>
    <w:rsid w:val="00076424"/>
    <w:rsid w:val="000B0B26"/>
    <w:rsid w:val="000B0D7E"/>
    <w:rsid w:val="000D6CAB"/>
    <w:rsid w:val="000E0649"/>
    <w:rsid w:val="000E333C"/>
    <w:rsid w:val="00122C6D"/>
    <w:rsid w:val="00136C82"/>
    <w:rsid w:val="001800FC"/>
    <w:rsid w:val="0019353A"/>
    <w:rsid w:val="001E7549"/>
    <w:rsid w:val="002031C2"/>
    <w:rsid w:val="0024090E"/>
    <w:rsid w:val="00241478"/>
    <w:rsid w:val="00272B90"/>
    <w:rsid w:val="002814BE"/>
    <w:rsid w:val="002E3128"/>
    <w:rsid w:val="002E5872"/>
    <w:rsid w:val="0030235E"/>
    <w:rsid w:val="00316F9A"/>
    <w:rsid w:val="00331CE8"/>
    <w:rsid w:val="00333526"/>
    <w:rsid w:val="00335454"/>
    <w:rsid w:val="00346096"/>
    <w:rsid w:val="00365B1F"/>
    <w:rsid w:val="003B2B5E"/>
    <w:rsid w:val="003B5440"/>
    <w:rsid w:val="003D1633"/>
    <w:rsid w:val="003E425E"/>
    <w:rsid w:val="0041292E"/>
    <w:rsid w:val="00417AD5"/>
    <w:rsid w:val="0043161D"/>
    <w:rsid w:val="00431BEA"/>
    <w:rsid w:val="00435B1A"/>
    <w:rsid w:val="00450862"/>
    <w:rsid w:val="00465D1E"/>
    <w:rsid w:val="00475ABB"/>
    <w:rsid w:val="00485A20"/>
    <w:rsid w:val="00496DFE"/>
    <w:rsid w:val="004A233C"/>
    <w:rsid w:val="004A2458"/>
    <w:rsid w:val="004D7B3D"/>
    <w:rsid w:val="004F2D2B"/>
    <w:rsid w:val="00511510"/>
    <w:rsid w:val="00513BF0"/>
    <w:rsid w:val="00556AA7"/>
    <w:rsid w:val="00562256"/>
    <w:rsid w:val="00563D13"/>
    <w:rsid w:val="00565117"/>
    <w:rsid w:val="00572501"/>
    <w:rsid w:val="00574522"/>
    <w:rsid w:val="0057523E"/>
    <w:rsid w:val="00577953"/>
    <w:rsid w:val="005B12F1"/>
    <w:rsid w:val="005B1BC2"/>
    <w:rsid w:val="005B41B2"/>
    <w:rsid w:val="005F038D"/>
    <w:rsid w:val="00615D03"/>
    <w:rsid w:val="0061735C"/>
    <w:rsid w:val="0062389A"/>
    <w:rsid w:val="00640FF4"/>
    <w:rsid w:val="00696751"/>
    <w:rsid w:val="006A4055"/>
    <w:rsid w:val="006C23E1"/>
    <w:rsid w:val="006F0AE4"/>
    <w:rsid w:val="00701F69"/>
    <w:rsid w:val="00724134"/>
    <w:rsid w:val="00773901"/>
    <w:rsid w:val="00782C61"/>
    <w:rsid w:val="00787FA9"/>
    <w:rsid w:val="007B714D"/>
    <w:rsid w:val="007D1B25"/>
    <w:rsid w:val="0080225C"/>
    <w:rsid w:val="00802F58"/>
    <w:rsid w:val="008244AD"/>
    <w:rsid w:val="008331AE"/>
    <w:rsid w:val="00845F82"/>
    <w:rsid w:val="00862614"/>
    <w:rsid w:val="00886291"/>
    <w:rsid w:val="00893A50"/>
    <w:rsid w:val="008A0ADC"/>
    <w:rsid w:val="008A588C"/>
    <w:rsid w:val="008C142F"/>
    <w:rsid w:val="008C1A71"/>
    <w:rsid w:val="008C7626"/>
    <w:rsid w:val="008E6599"/>
    <w:rsid w:val="008F55C8"/>
    <w:rsid w:val="00904F0A"/>
    <w:rsid w:val="00910AF1"/>
    <w:rsid w:val="00927B8D"/>
    <w:rsid w:val="00942C20"/>
    <w:rsid w:val="009452B0"/>
    <w:rsid w:val="00945650"/>
    <w:rsid w:val="00964B1F"/>
    <w:rsid w:val="0098731D"/>
    <w:rsid w:val="009A4B6E"/>
    <w:rsid w:val="009B7779"/>
    <w:rsid w:val="009D4119"/>
    <w:rsid w:val="009E0C92"/>
    <w:rsid w:val="009F4672"/>
    <w:rsid w:val="009F6C92"/>
    <w:rsid w:val="00A23F47"/>
    <w:rsid w:val="00A62AAC"/>
    <w:rsid w:val="00A64594"/>
    <w:rsid w:val="00A715DB"/>
    <w:rsid w:val="00A73F8C"/>
    <w:rsid w:val="00A80E60"/>
    <w:rsid w:val="00A91726"/>
    <w:rsid w:val="00AA0F4A"/>
    <w:rsid w:val="00AA42A9"/>
    <w:rsid w:val="00AA7801"/>
    <w:rsid w:val="00AC33BB"/>
    <w:rsid w:val="00AD73AB"/>
    <w:rsid w:val="00B044B4"/>
    <w:rsid w:val="00B502F1"/>
    <w:rsid w:val="00B6119E"/>
    <w:rsid w:val="00B63150"/>
    <w:rsid w:val="00B63C0A"/>
    <w:rsid w:val="00BB6747"/>
    <w:rsid w:val="00BB6E87"/>
    <w:rsid w:val="00BC7138"/>
    <w:rsid w:val="00BD6354"/>
    <w:rsid w:val="00BF384A"/>
    <w:rsid w:val="00C154AC"/>
    <w:rsid w:val="00C20DCF"/>
    <w:rsid w:val="00C275D8"/>
    <w:rsid w:val="00C3244D"/>
    <w:rsid w:val="00C34CC9"/>
    <w:rsid w:val="00C45CA3"/>
    <w:rsid w:val="00C66F4F"/>
    <w:rsid w:val="00C92174"/>
    <w:rsid w:val="00CA0D01"/>
    <w:rsid w:val="00CB65F8"/>
    <w:rsid w:val="00CC6B08"/>
    <w:rsid w:val="00CE1803"/>
    <w:rsid w:val="00CE29CB"/>
    <w:rsid w:val="00CE63E5"/>
    <w:rsid w:val="00CE71AF"/>
    <w:rsid w:val="00CF0F35"/>
    <w:rsid w:val="00CF40F2"/>
    <w:rsid w:val="00CF718B"/>
    <w:rsid w:val="00CF72DC"/>
    <w:rsid w:val="00D229ED"/>
    <w:rsid w:val="00D252DE"/>
    <w:rsid w:val="00D473F2"/>
    <w:rsid w:val="00D55166"/>
    <w:rsid w:val="00D60471"/>
    <w:rsid w:val="00DA3AF0"/>
    <w:rsid w:val="00DB14F2"/>
    <w:rsid w:val="00DD0E21"/>
    <w:rsid w:val="00E1419E"/>
    <w:rsid w:val="00E200AC"/>
    <w:rsid w:val="00E24D00"/>
    <w:rsid w:val="00E27990"/>
    <w:rsid w:val="00E423C5"/>
    <w:rsid w:val="00E4677A"/>
    <w:rsid w:val="00E773E1"/>
    <w:rsid w:val="00E86AD8"/>
    <w:rsid w:val="00EA712F"/>
    <w:rsid w:val="00ED28AF"/>
    <w:rsid w:val="00ED5225"/>
    <w:rsid w:val="00ED651D"/>
    <w:rsid w:val="00F72C9E"/>
    <w:rsid w:val="00F738B8"/>
    <w:rsid w:val="00F848C4"/>
    <w:rsid w:val="00FA5B43"/>
    <w:rsid w:val="00FA79EA"/>
    <w:rsid w:val="00FC0C02"/>
    <w:rsid w:val="00FE692E"/>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4" type="connector" idref="#_x0000_s1050"/>
        <o:r id="V:Rule15" type="connector" idref="#_x0000_s1049"/>
        <o:r id="V:Rule16" type="connector" idref="#_x0000_s1083"/>
        <o:r id="V:Rule17" type="connector" idref="#_x0000_s1084"/>
        <o:r id="V:Rule18" type="connector" idref="#_x0000_s1048"/>
        <o:r id="V:Rule19" type="connector" idref="#_x0000_s1074"/>
        <o:r id="V:Rule20" type="connector" idref="#_x0000_s1052"/>
        <o:r id="V:Rule21" type="connector" idref="#_x0000_s1047"/>
        <o:r id="V:Rule22" type="connector" idref="#_x0000_s1051"/>
        <o:r id="V:Rule23" type="connector" idref="#_x0000_s1054"/>
        <o:r id="V:Rule24" type="connector" idref="#_x0000_s1075"/>
        <o:r id="V:Rule25" type="connector" idref="#_x0000_s1055"/>
        <o:r id="V:Rule26"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C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E0C92"/>
    <w:pPr>
      <w:ind w:left="720"/>
      <w:contextualSpacing/>
    </w:pPr>
  </w:style>
  <w:style w:type="paragraph" w:customStyle="1" w:styleId="Style">
    <w:name w:val="Style"/>
    <w:rsid w:val="009E0C92"/>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semiHidden/>
    <w:unhideWhenUsed/>
    <w:rsid w:val="001800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0FC"/>
  </w:style>
  <w:style w:type="paragraph" w:styleId="Footer">
    <w:name w:val="footer"/>
    <w:basedOn w:val="Normal"/>
    <w:link w:val="FooterChar"/>
    <w:uiPriority w:val="99"/>
    <w:unhideWhenUsed/>
    <w:rsid w:val="0018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FC"/>
  </w:style>
  <w:style w:type="paragraph" w:styleId="BalloonText">
    <w:name w:val="Balloon Text"/>
    <w:basedOn w:val="Normal"/>
    <w:link w:val="BalloonTextChar"/>
    <w:uiPriority w:val="99"/>
    <w:semiHidden/>
    <w:unhideWhenUsed/>
    <w:rsid w:val="009F4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672"/>
    <w:rPr>
      <w:rFonts w:ascii="Tahoma" w:hAnsi="Tahoma" w:cs="Tahoma"/>
      <w:sz w:val="16"/>
      <w:szCs w:val="16"/>
    </w:rPr>
  </w:style>
  <w:style w:type="table" w:styleId="TableGrid">
    <w:name w:val="Table Grid"/>
    <w:basedOn w:val="TableNormal"/>
    <w:uiPriority w:val="59"/>
    <w:rsid w:val="00BC71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60471"/>
    <w:pPr>
      <w:spacing w:before="120" w:after="12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3F8C"/>
    <w:rPr>
      <w:strike w:val="0"/>
      <w:dstrike w:val="0"/>
      <w:color w:val="0000FF"/>
      <w:u w:val="none"/>
      <w:effect w:val="none"/>
    </w:rPr>
  </w:style>
  <w:style w:type="paragraph" w:styleId="NoSpacing">
    <w:name w:val="No Spacing"/>
    <w:uiPriority w:val="1"/>
    <w:qFormat/>
    <w:rsid w:val="006A40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498890">
      <w:bodyDiv w:val="1"/>
      <w:marLeft w:val="0"/>
      <w:marRight w:val="0"/>
      <w:marTop w:val="0"/>
      <w:marBottom w:val="0"/>
      <w:divBdr>
        <w:top w:val="none" w:sz="0" w:space="0" w:color="auto"/>
        <w:left w:val="none" w:sz="0" w:space="0" w:color="auto"/>
        <w:bottom w:val="none" w:sz="0" w:space="0" w:color="auto"/>
        <w:right w:val="none" w:sz="0" w:space="0" w:color="auto"/>
      </w:divBdr>
      <w:divsChild>
        <w:div w:id="599534242">
          <w:marLeft w:val="547"/>
          <w:marRight w:val="0"/>
          <w:marTop w:val="154"/>
          <w:marBottom w:val="0"/>
          <w:divBdr>
            <w:top w:val="none" w:sz="0" w:space="0" w:color="auto"/>
            <w:left w:val="none" w:sz="0" w:space="0" w:color="auto"/>
            <w:bottom w:val="none" w:sz="0" w:space="0" w:color="auto"/>
            <w:right w:val="none" w:sz="0" w:space="0" w:color="auto"/>
          </w:divBdr>
        </w:div>
        <w:div w:id="764227566">
          <w:marLeft w:val="547"/>
          <w:marRight w:val="0"/>
          <w:marTop w:val="154"/>
          <w:marBottom w:val="0"/>
          <w:divBdr>
            <w:top w:val="none" w:sz="0" w:space="0" w:color="auto"/>
            <w:left w:val="none" w:sz="0" w:space="0" w:color="auto"/>
            <w:bottom w:val="none" w:sz="0" w:space="0" w:color="auto"/>
            <w:right w:val="none" w:sz="0" w:space="0" w:color="auto"/>
          </w:divBdr>
        </w:div>
        <w:div w:id="1134297637">
          <w:marLeft w:val="547"/>
          <w:marRight w:val="0"/>
          <w:marTop w:val="154"/>
          <w:marBottom w:val="0"/>
          <w:divBdr>
            <w:top w:val="none" w:sz="0" w:space="0" w:color="auto"/>
            <w:left w:val="none" w:sz="0" w:space="0" w:color="auto"/>
            <w:bottom w:val="none" w:sz="0" w:space="0" w:color="auto"/>
            <w:right w:val="none" w:sz="0" w:space="0" w:color="auto"/>
          </w:divBdr>
        </w:div>
        <w:div w:id="1155682190">
          <w:marLeft w:val="547"/>
          <w:marRight w:val="0"/>
          <w:marTop w:val="154"/>
          <w:marBottom w:val="0"/>
          <w:divBdr>
            <w:top w:val="none" w:sz="0" w:space="0" w:color="auto"/>
            <w:left w:val="none" w:sz="0" w:space="0" w:color="auto"/>
            <w:bottom w:val="none" w:sz="0" w:space="0" w:color="auto"/>
            <w:right w:val="none" w:sz="0" w:space="0" w:color="auto"/>
          </w:divBdr>
        </w:div>
      </w:divsChild>
    </w:div>
    <w:div w:id="493881150">
      <w:bodyDiv w:val="1"/>
      <w:marLeft w:val="0"/>
      <w:marRight w:val="0"/>
      <w:marTop w:val="167"/>
      <w:marBottom w:val="167"/>
      <w:divBdr>
        <w:top w:val="none" w:sz="0" w:space="0" w:color="auto"/>
        <w:left w:val="none" w:sz="0" w:space="0" w:color="auto"/>
        <w:bottom w:val="none" w:sz="0" w:space="0" w:color="auto"/>
        <w:right w:val="none" w:sz="0" w:space="0" w:color="auto"/>
      </w:divBdr>
      <w:divsChild>
        <w:div w:id="1792358815">
          <w:marLeft w:val="0"/>
          <w:marRight w:val="0"/>
          <w:marTop w:val="0"/>
          <w:marBottom w:val="0"/>
          <w:divBdr>
            <w:top w:val="none" w:sz="0" w:space="0" w:color="auto"/>
            <w:left w:val="none" w:sz="0" w:space="0" w:color="auto"/>
            <w:bottom w:val="none" w:sz="0" w:space="0" w:color="auto"/>
            <w:right w:val="none" w:sz="0" w:space="0" w:color="auto"/>
          </w:divBdr>
          <w:divsChild>
            <w:div w:id="1006830665">
              <w:marLeft w:val="0"/>
              <w:marRight w:val="0"/>
              <w:marTop w:val="0"/>
              <w:marBottom w:val="0"/>
              <w:divBdr>
                <w:top w:val="none" w:sz="0" w:space="0" w:color="auto"/>
                <w:left w:val="none" w:sz="0" w:space="0" w:color="auto"/>
                <w:bottom w:val="none" w:sz="0" w:space="0" w:color="auto"/>
                <w:right w:val="none" w:sz="0" w:space="0" w:color="auto"/>
              </w:divBdr>
              <w:divsChild>
                <w:div w:id="1643269584">
                  <w:marLeft w:val="0"/>
                  <w:marRight w:val="0"/>
                  <w:marTop w:val="0"/>
                  <w:marBottom w:val="0"/>
                  <w:divBdr>
                    <w:top w:val="none" w:sz="0" w:space="0" w:color="auto"/>
                    <w:left w:val="none" w:sz="0" w:space="0" w:color="auto"/>
                    <w:bottom w:val="none" w:sz="0" w:space="0" w:color="auto"/>
                    <w:right w:val="none" w:sz="0" w:space="0" w:color="auto"/>
                  </w:divBdr>
                  <w:divsChild>
                    <w:div w:id="806313629">
                      <w:marLeft w:val="0"/>
                      <w:marRight w:val="0"/>
                      <w:marTop w:val="0"/>
                      <w:marBottom w:val="0"/>
                      <w:divBdr>
                        <w:top w:val="none" w:sz="0" w:space="0" w:color="auto"/>
                        <w:left w:val="none" w:sz="0" w:space="0" w:color="auto"/>
                        <w:bottom w:val="none" w:sz="0" w:space="0" w:color="auto"/>
                        <w:right w:val="none" w:sz="0" w:space="0" w:color="auto"/>
                      </w:divBdr>
                      <w:divsChild>
                        <w:div w:id="1846046986">
                          <w:marLeft w:val="0"/>
                          <w:marRight w:val="0"/>
                          <w:marTop w:val="0"/>
                          <w:marBottom w:val="0"/>
                          <w:divBdr>
                            <w:top w:val="none" w:sz="0" w:space="0" w:color="auto"/>
                            <w:left w:val="none" w:sz="0" w:space="0" w:color="auto"/>
                            <w:bottom w:val="none" w:sz="0" w:space="0" w:color="auto"/>
                            <w:right w:val="none" w:sz="0" w:space="0" w:color="auto"/>
                          </w:divBdr>
                          <w:divsChild>
                            <w:div w:id="13836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88070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250845164">
          <w:marLeft w:val="0"/>
          <w:marRight w:val="0"/>
          <w:marTop w:val="0"/>
          <w:marBottom w:val="0"/>
          <w:divBdr>
            <w:top w:val="none" w:sz="0" w:space="0" w:color="auto"/>
            <w:left w:val="none" w:sz="0" w:space="0" w:color="auto"/>
            <w:bottom w:val="none" w:sz="0" w:space="0" w:color="auto"/>
            <w:right w:val="none" w:sz="0" w:space="0" w:color="auto"/>
          </w:divBdr>
        </w:div>
      </w:divsChild>
    </w:div>
    <w:div w:id="1052735335">
      <w:bodyDiv w:val="1"/>
      <w:marLeft w:val="0"/>
      <w:marRight w:val="0"/>
      <w:marTop w:val="0"/>
      <w:marBottom w:val="0"/>
      <w:divBdr>
        <w:top w:val="none" w:sz="0" w:space="0" w:color="auto"/>
        <w:left w:val="none" w:sz="0" w:space="0" w:color="auto"/>
        <w:bottom w:val="none" w:sz="0" w:space="0" w:color="auto"/>
        <w:right w:val="none" w:sz="0" w:space="0" w:color="auto"/>
      </w:divBdr>
      <w:divsChild>
        <w:div w:id="1969779302">
          <w:marLeft w:val="806"/>
          <w:marRight w:val="0"/>
          <w:marTop w:val="154"/>
          <w:marBottom w:val="0"/>
          <w:divBdr>
            <w:top w:val="none" w:sz="0" w:space="0" w:color="auto"/>
            <w:left w:val="none" w:sz="0" w:space="0" w:color="auto"/>
            <w:bottom w:val="none" w:sz="0" w:space="0" w:color="auto"/>
            <w:right w:val="none" w:sz="0" w:space="0" w:color="auto"/>
          </w:divBdr>
        </w:div>
        <w:div w:id="1508246441">
          <w:marLeft w:val="806"/>
          <w:marRight w:val="0"/>
          <w:marTop w:val="154"/>
          <w:marBottom w:val="0"/>
          <w:divBdr>
            <w:top w:val="none" w:sz="0" w:space="0" w:color="auto"/>
            <w:left w:val="none" w:sz="0" w:space="0" w:color="auto"/>
            <w:bottom w:val="none" w:sz="0" w:space="0" w:color="auto"/>
            <w:right w:val="none" w:sz="0" w:space="0" w:color="auto"/>
          </w:divBdr>
        </w:div>
        <w:div w:id="1641033340">
          <w:marLeft w:val="806"/>
          <w:marRight w:val="0"/>
          <w:marTop w:val="154"/>
          <w:marBottom w:val="0"/>
          <w:divBdr>
            <w:top w:val="none" w:sz="0" w:space="0" w:color="auto"/>
            <w:left w:val="none" w:sz="0" w:space="0" w:color="auto"/>
            <w:bottom w:val="none" w:sz="0" w:space="0" w:color="auto"/>
            <w:right w:val="none" w:sz="0" w:space="0" w:color="auto"/>
          </w:divBdr>
        </w:div>
        <w:div w:id="1608847256">
          <w:marLeft w:val="806"/>
          <w:marRight w:val="0"/>
          <w:marTop w:val="154"/>
          <w:marBottom w:val="0"/>
          <w:divBdr>
            <w:top w:val="none" w:sz="0" w:space="0" w:color="auto"/>
            <w:left w:val="none" w:sz="0" w:space="0" w:color="auto"/>
            <w:bottom w:val="none" w:sz="0" w:space="0" w:color="auto"/>
            <w:right w:val="none" w:sz="0" w:space="0" w:color="auto"/>
          </w:divBdr>
        </w:div>
      </w:divsChild>
    </w:div>
    <w:div w:id="1135953240">
      <w:bodyDiv w:val="1"/>
      <w:marLeft w:val="0"/>
      <w:marRight w:val="0"/>
      <w:marTop w:val="167"/>
      <w:marBottom w:val="167"/>
      <w:divBdr>
        <w:top w:val="none" w:sz="0" w:space="0" w:color="auto"/>
        <w:left w:val="none" w:sz="0" w:space="0" w:color="auto"/>
        <w:bottom w:val="none" w:sz="0" w:space="0" w:color="auto"/>
        <w:right w:val="none" w:sz="0" w:space="0" w:color="auto"/>
      </w:divBdr>
      <w:divsChild>
        <w:div w:id="1518038579">
          <w:marLeft w:val="0"/>
          <w:marRight w:val="0"/>
          <w:marTop w:val="0"/>
          <w:marBottom w:val="0"/>
          <w:divBdr>
            <w:top w:val="none" w:sz="0" w:space="0" w:color="auto"/>
            <w:left w:val="none" w:sz="0" w:space="0" w:color="auto"/>
            <w:bottom w:val="none" w:sz="0" w:space="0" w:color="auto"/>
            <w:right w:val="none" w:sz="0" w:space="0" w:color="auto"/>
          </w:divBdr>
          <w:divsChild>
            <w:div w:id="1338001415">
              <w:marLeft w:val="0"/>
              <w:marRight w:val="0"/>
              <w:marTop w:val="0"/>
              <w:marBottom w:val="0"/>
              <w:divBdr>
                <w:top w:val="none" w:sz="0" w:space="0" w:color="auto"/>
                <w:left w:val="none" w:sz="0" w:space="0" w:color="auto"/>
                <w:bottom w:val="none" w:sz="0" w:space="0" w:color="auto"/>
                <w:right w:val="none" w:sz="0" w:space="0" w:color="auto"/>
              </w:divBdr>
              <w:divsChild>
                <w:div w:id="686761535">
                  <w:marLeft w:val="0"/>
                  <w:marRight w:val="0"/>
                  <w:marTop w:val="0"/>
                  <w:marBottom w:val="0"/>
                  <w:divBdr>
                    <w:top w:val="none" w:sz="0" w:space="0" w:color="auto"/>
                    <w:left w:val="none" w:sz="0" w:space="0" w:color="auto"/>
                    <w:bottom w:val="none" w:sz="0" w:space="0" w:color="auto"/>
                    <w:right w:val="none" w:sz="0" w:space="0" w:color="auto"/>
                  </w:divBdr>
                  <w:divsChild>
                    <w:div w:id="454907964">
                      <w:marLeft w:val="0"/>
                      <w:marRight w:val="0"/>
                      <w:marTop w:val="0"/>
                      <w:marBottom w:val="0"/>
                      <w:divBdr>
                        <w:top w:val="none" w:sz="0" w:space="0" w:color="auto"/>
                        <w:left w:val="none" w:sz="0" w:space="0" w:color="auto"/>
                        <w:bottom w:val="none" w:sz="0" w:space="0" w:color="auto"/>
                        <w:right w:val="none" w:sz="0" w:space="0" w:color="auto"/>
                      </w:divBdr>
                      <w:divsChild>
                        <w:div w:id="681591983">
                          <w:marLeft w:val="0"/>
                          <w:marRight w:val="0"/>
                          <w:marTop w:val="0"/>
                          <w:marBottom w:val="0"/>
                          <w:divBdr>
                            <w:top w:val="none" w:sz="0" w:space="0" w:color="auto"/>
                            <w:left w:val="none" w:sz="0" w:space="0" w:color="auto"/>
                            <w:bottom w:val="none" w:sz="0" w:space="0" w:color="auto"/>
                            <w:right w:val="none" w:sz="0" w:space="0" w:color="auto"/>
                          </w:divBdr>
                          <w:divsChild>
                            <w:div w:id="3185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775659">
      <w:bodyDiv w:val="1"/>
      <w:marLeft w:val="0"/>
      <w:marRight w:val="0"/>
      <w:marTop w:val="167"/>
      <w:marBottom w:val="167"/>
      <w:divBdr>
        <w:top w:val="none" w:sz="0" w:space="0" w:color="auto"/>
        <w:left w:val="none" w:sz="0" w:space="0" w:color="auto"/>
        <w:bottom w:val="none" w:sz="0" w:space="0" w:color="auto"/>
        <w:right w:val="none" w:sz="0" w:space="0" w:color="auto"/>
      </w:divBdr>
      <w:divsChild>
        <w:div w:id="1374307312">
          <w:marLeft w:val="0"/>
          <w:marRight w:val="0"/>
          <w:marTop w:val="0"/>
          <w:marBottom w:val="0"/>
          <w:divBdr>
            <w:top w:val="none" w:sz="0" w:space="0" w:color="auto"/>
            <w:left w:val="none" w:sz="0" w:space="0" w:color="auto"/>
            <w:bottom w:val="none" w:sz="0" w:space="0" w:color="auto"/>
            <w:right w:val="none" w:sz="0" w:space="0" w:color="auto"/>
          </w:divBdr>
          <w:divsChild>
            <w:div w:id="61679170">
              <w:marLeft w:val="0"/>
              <w:marRight w:val="0"/>
              <w:marTop w:val="0"/>
              <w:marBottom w:val="0"/>
              <w:divBdr>
                <w:top w:val="none" w:sz="0" w:space="0" w:color="auto"/>
                <w:left w:val="none" w:sz="0" w:space="0" w:color="auto"/>
                <w:bottom w:val="none" w:sz="0" w:space="0" w:color="auto"/>
                <w:right w:val="none" w:sz="0" w:space="0" w:color="auto"/>
              </w:divBdr>
              <w:divsChild>
                <w:div w:id="217016554">
                  <w:marLeft w:val="0"/>
                  <w:marRight w:val="0"/>
                  <w:marTop w:val="0"/>
                  <w:marBottom w:val="0"/>
                  <w:divBdr>
                    <w:top w:val="none" w:sz="0" w:space="0" w:color="auto"/>
                    <w:left w:val="none" w:sz="0" w:space="0" w:color="auto"/>
                    <w:bottom w:val="none" w:sz="0" w:space="0" w:color="auto"/>
                    <w:right w:val="none" w:sz="0" w:space="0" w:color="auto"/>
                  </w:divBdr>
                  <w:divsChild>
                    <w:div w:id="1285698964">
                      <w:marLeft w:val="0"/>
                      <w:marRight w:val="0"/>
                      <w:marTop w:val="0"/>
                      <w:marBottom w:val="0"/>
                      <w:divBdr>
                        <w:top w:val="none" w:sz="0" w:space="0" w:color="auto"/>
                        <w:left w:val="none" w:sz="0" w:space="0" w:color="auto"/>
                        <w:bottom w:val="none" w:sz="0" w:space="0" w:color="auto"/>
                        <w:right w:val="none" w:sz="0" w:space="0" w:color="auto"/>
                      </w:divBdr>
                      <w:divsChild>
                        <w:div w:id="1243904220">
                          <w:marLeft w:val="0"/>
                          <w:marRight w:val="0"/>
                          <w:marTop w:val="0"/>
                          <w:marBottom w:val="0"/>
                          <w:divBdr>
                            <w:top w:val="none" w:sz="0" w:space="0" w:color="auto"/>
                            <w:left w:val="none" w:sz="0" w:space="0" w:color="auto"/>
                            <w:bottom w:val="none" w:sz="0" w:space="0" w:color="auto"/>
                            <w:right w:val="none" w:sz="0" w:space="0" w:color="auto"/>
                          </w:divBdr>
                          <w:divsChild>
                            <w:div w:id="1901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07703">
      <w:bodyDiv w:val="1"/>
      <w:marLeft w:val="0"/>
      <w:marRight w:val="0"/>
      <w:marTop w:val="167"/>
      <w:marBottom w:val="167"/>
      <w:divBdr>
        <w:top w:val="none" w:sz="0" w:space="0" w:color="auto"/>
        <w:left w:val="none" w:sz="0" w:space="0" w:color="auto"/>
        <w:bottom w:val="none" w:sz="0" w:space="0" w:color="auto"/>
        <w:right w:val="none" w:sz="0" w:space="0" w:color="auto"/>
      </w:divBdr>
      <w:divsChild>
        <w:div w:id="224492639">
          <w:marLeft w:val="0"/>
          <w:marRight w:val="0"/>
          <w:marTop w:val="0"/>
          <w:marBottom w:val="0"/>
          <w:divBdr>
            <w:top w:val="none" w:sz="0" w:space="0" w:color="auto"/>
            <w:left w:val="none" w:sz="0" w:space="0" w:color="auto"/>
            <w:bottom w:val="none" w:sz="0" w:space="0" w:color="auto"/>
            <w:right w:val="none" w:sz="0" w:space="0" w:color="auto"/>
          </w:divBdr>
          <w:divsChild>
            <w:div w:id="1188371385">
              <w:marLeft w:val="0"/>
              <w:marRight w:val="0"/>
              <w:marTop w:val="0"/>
              <w:marBottom w:val="0"/>
              <w:divBdr>
                <w:top w:val="none" w:sz="0" w:space="0" w:color="auto"/>
                <w:left w:val="none" w:sz="0" w:space="0" w:color="auto"/>
                <w:bottom w:val="none" w:sz="0" w:space="0" w:color="auto"/>
                <w:right w:val="none" w:sz="0" w:space="0" w:color="auto"/>
              </w:divBdr>
              <w:divsChild>
                <w:div w:id="498275388">
                  <w:marLeft w:val="0"/>
                  <w:marRight w:val="0"/>
                  <w:marTop w:val="0"/>
                  <w:marBottom w:val="0"/>
                  <w:divBdr>
                    <w:top w:val="none" w:sz="0" w:space="0" w:color="auto"/>
                    <w:left w:val="none" w:sz="0" w:space="0" w:color="auto"/>
                    <w:bottom w:val="none" w:sz="0" w:space="0" w:color="auto"/>
                    <w:right w:val="none" w:sz="0" w:space="0" w:color="auto"/>
                  </w:divBdr>
                  <w:divsChild>
                    <w:div w:id="1469781014">
                      <w:marLeft w:val="0"/>
                      <w:marRight w:val="0"/>
                      <w:marTop w:val="0"/>
                      <w:marBottom w:val="0"/>
                      <w:divBdr>
                        <w:top w:val="none" w:sz="0" w:space="0" w:color="auto"/>
                        <w:left w:val="none" w:sz="0" w:space="0" w:color="auto"/>
                        <w:bottom w:val="none" w:sz="0" w:space="0" w:color="auto"/>
                        <w:right w:val="none" w:sz="0" w:space="0" w:color="auto"/>
                      </w:divBdr>
                      <w:divsChild>
                        <w:div w:id="1679963142">
                          <w:marLeft w:val="0"/>
                          <w:marRight w:val="0"/>
                          <w:marTop w:val="0"/>
                          <w:marBottom w:val="0"/>
                          <w:divBdr>
                            <w:top w:val="none" w:sz="0" w:space="0" w:color="auto"/>
                            <w:left w:val="none" w:sz="0" w:space="0" w:color="auto"/>
                            <w:bottom w:val="none" w:sz="0" w:space="0" w:color="auto"/>
                            <w:right w:val="none" w:sz="0" w:space="0" w:color="auto"/>
                          </w:divBdr>
                          <w:divsChild>
                            <w:div w:id="17376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168682">
      <w:bodyDiv w:val="1"/>
      <w:marLeft w:val="0"/>
      <w:marRight w:val="0"/>
      <w:marTop w:val="167"/>
      <w:marBottom w:val="167"/>
      <w:divBdr>
        <w:top w:val="none" w:sz="0" w:space="0" w:color="auto"/>
        <w:left w:val="none" w:sz="0" w:space="0" w:color="auto"/>
        <w:bottom w:val="none" w:sz="0" w:space="0" w:color="auto"/>
        <w:right w:val="none" w:sz="0" w:space="0" w:color="auto"/>
      </w:divBdr>
      <w:divsChild>
        <w:div w:id="392898696">
          <w:marLeft w:val="0"/>
          <w:marRight w:val="0"/>
          <w:marTop w:val="0"/>
          <w:marBottom w:val="0"/>
          <w:divBdr>
            <w:top w:val="none" w:sz="0" w:space="0" w:color="auto"/>
            <w:left w:val="none" w:sz="0" w:space="0" w:color="auto"/>
            <w:bottom w:val="none" w:sz="0" w:space="0" w:color="auto"/>
            <w:right w:val="none" w:sz="0" w:space="0" w:color="auto"/>
          </w:divBdr>
          <w:divsChild>
            <w:div w:id="43408561">
              <w:marLeft w:val="0"/>
              <w:marRight w:val="0"/>
              <w:marTop w:val="0"/>
              <w:marBottom w:val="0"/>
              <w:divBdr>
                <w:top w:val="none" w:sz="0" w:space="0" w:color="auto"/>
                <w:left w:val="none" w:sz="0" w:space="0" w:color="auto"/>
                <w:bottom w:val="none" w:sz="0" w:space="0" w:color="auto"/>
                <w:right w:val="none" w:sz="0" w:space="0" w:color="auto"/>
              </w:divBdr>
              <w:divsChild>
                <w:div w:id="50009720">
                  <w:marLeft w:val="0"/>
                  <w:marRight w:val="0"/>
                  <w:marTop w:val="0"/>
                  <w:marBottom w:val="0"/>
                  <w:divBdr>
                    <w:top w:val="none" w:sz="0" w:space="0" w:color="auto"/>
                    <w:left w:val="none" w:sz="0" w:space="0" w:color="auto"/>
                    <w:bottom w:val="none" w:sz="0" w:space="0" w:color="auto"/>
                    <w:right w:val="none" w:sz="0" w:space="0" w:color="auto"/>
                  </w:divBdr>
                  <w:divsChild>
                    <w:div w:id="1680039846">
                      <w:marLeft w:val="0"/>
                      <w:marRight w:val="0"/>
                      <w:marTop w:val="0"/>
                      <w:marBottom w:val="0"/>
                      <w:divBdr>
                        <w:top w:val="none" w:sz="0" w:space="0" w:color="auto"/>
                        <w:left w:val="none" w:sz="0" w:space="0" w:color="auto"/>
                        <w:bottom w:val="none" w:sz="0" w:space="0" w:color="auto"/>
                        <w:right w:val="none" w:sz="0" w:space="0" w:color="auto"/>
                      </w:divBdr>
                      <w:divsChild>
                        <w:div w:id="1816950047">
                          <w:marLeft w:val="0"/>
                          <w:marRight w:val="0"/>
                          <w:marTop w:val="0"/>
                          <w:marBottom w:val="0"/>
                          <w:divBdr>
                            <w:top w:val="none" w:sz="0" w:space="0" w:color="auto"/>
                            <w:left w:val="none" w:sz="0" w:space="0" w:color="auto"/>
                            <w:bottom w:val="none" w:sz="0" w:space="0" w:color="auto"/>
                            <w:right w:val="none" w:sz="0" w:space="0" w:color="auto"/>
                          </w:divBdr>
                          <w:divsChild>
                            <w:div w:id="7724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diagramData" Target="diagrams/data1.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1.xml"/><Relationship Id="rId17" Type="http://schemas.microsoft.com/office/2007/relationships/stylesWithEffects" Target="stylesWithEffects.xml"/><Relationship Id="rId7" Type="http://schemas.openxmlformats.org/officeDocument/2006/relationships/endnotes" Target="endnotes.xml"/><Relationship Id="rId16" Type="http://schemas.microsoft.com/office/2007/relationships/diagramDrawing" Target="diagrams/drawing1.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openxmlformats.org/officeDocument/2006/relationships/customXml" Target="../customXml/item3.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C8DDDC-BC73-410F-8959-58328514016F}" type="doc">
      <dgm:prSet loTypeId="urn:microsoft.com/office/officeart/2005/8/layout/cycle5" loCatId="cycle" qsTypeId="urn:microsoft.com/office/officeart/2005/8/quickstyle/simple3" qsCatId="simple" csTypeId="urn:microsoft.com/office/officeart/2005/8/colors/accent0_1" csCatId="mainScheme" phldr="1"/>
      <dgm:spPr/>
      <dgm:t>
        <a:bodyPr/>
        <a:lstStyle/>
        <a:p>
          <a:endParaRPr lang="en-US"/>
        </a:p>
      </dgm:t>
    </dgm:pt>
    <dgm:pt modelId="{F8D7A063-9C81-457A-AA1A-A10399F87E9A}">
      <dgm:prSet phldrT="[Text]" custT="1"/>
      <dgm:spPr/>
      <dgm:t>
        <a:bodyPr/>
        <a:lstStyle/>
        <a:p>
          <a:r>
            <a:rPr lang="en-US" sz="1200"/>
            <a:t>CASH</a:t>
          </a:r>
        </a:p>
      </dgm:t>
    </dgm:pt>
    <dgm:pt modelId="{0CC77616-ACFE-43E2-A65D-07625D4DD12F}" type="parTrans" cxnId="{0D774603-2FDB-4CDB-BFD4-035C60C2BAD2}">
      <dgm:prSet/>
      <dgm:spPr/>
      <dgm:t>
        <a:bodyPr/>
        <a:lstStyle/>
        <a:p>
          <a:endParaRPr lang="en-US"/>
        </a:p>
      </dgm:t>
    </dgm:pt>
    <dgm:pt modelId="{B94DB574-96EA-4106-8963-42FEB13DCF0D}" type="sibTrans" cxnId="{0D774603-2FDB-4CDB-BFD4-035C60C2BAD2}">
      <dgm:prSet/>
      <dgm:spPr/>
      <dgm:t>
        <a:bodyPr/>
        <a:lstStyle/>
        <a:p>
          <a:endParaRPr lang="en-US" sz="1200"/>
        </a:p>
      </dgm:t>
    </dgm:pt>
    <dgm:pt modelId="{DA470488-05B0-49F1-B9E3-A90FDE6F5CD0}">
      <dgm:prSet phldrT="[Text]" custT="1"/>
      <dgm:spPr/>
      <dgm:t>
        <a:bodyPr/>
        <a:lstStyle/>
        <a:p>
          <a:r>
            <a:rPr lang="en-US" sz="1100"/>
            <a:t>MATERIALS, WAGES, MACHINE HIRE etc</a:t>
          </a:r>
        </a:p>
      </dgm:t>
    </dgm:pt>
    <dgm:pt modelId="{4BB2BA58-A696-4708-9355-9DB3DD36170D}" type="parTrans" cxnId="{467C7541-B645-4B45-9A74-717D255DB032}">
      <dgm:prSet/>
      <dgm:spPr/>
      <dgm:t>
        <a:bodyPr/>
        <a:lstStyle/>
        <a:p>
          <a:endParaRPr lang="en-US"/>
        </a:p>
      </dgm:t>
    </dgm:pt>
    <dgm:pt modelId="{CBF2386F-46AF-4BD1-A305-1412CAD6CAE1}" type="sibTrans" cxnId="{467C7541-B645-4B45-9A74-717D255DB032}">
      <dgm:prSet/>
      <dgm:spPr/>
      <dgm:t>
        <a:bodyPr/>
        <a:lstStyle/>
        <a:p>
          <a:endParaRPr lang="en-US" sz="1200"/>
        </a:p>
      </dgm:t>
    </dgm:pt>
    <dgm:pt modelId="{5B0F11C9-9667-4D94-A476-C65BB0FCD6AC}">
      <dgm:prSet phldrT="[Text]" custT="1"/>
      <dgm:spPr/>
      <dgm:t>
        <a:bodyPr/>
        <a:lstStyle/>
        <a:p>
          <a:r>
            <a:rPr lang="en-US" sz="1200"/>
            <a:t>WORK IN PROGRESS</a:t>
          </a:r>
        </a:p>
      </dgm:t>
    </dgm:pt>
    <dgm:pt modelId="{FCCC9F00-E8A9-418F-9655-09DB07ECA69D}" type="parTrans" cxnId="{41981F40-0741-4F2F-968B-91D2AEDE9C1B}">
      <dgm:prSet/>
      <dgm:spPr/>
      <dgm:t>
        <a:bodyPr/>
        <a:lstStyle/>
        <a:p>
          <a:endParaRPr lang="en-US"/>
        </a:p>
      </dgm:t>
    </dgm:pt>
    <dgm:pt modelId="{8510AC2B-DA26-4C21-847A-2C9AB3CF11AB}" type="sibTrans" cxnId="{41981F40-0741-4F2F-968B-91D2AEDE9C1B}">
      <dgm:prSet/>
      <dgm:spPr/>
      <dgm:t>
        <a:bodyPr/>
        <a:lstStyle/>
        <a:p>
          <a:endParaRPr lang="en-US" sz="1200"/>
        </a:p>
      </dgm:t>
    </dgm:pt>
    <dgm:pt modelId="{31833D30-9230-4CC5-8D52-71E5D24DC7A3}">
      <dgm:prSet phldrT="[Text]" custT="1"/>
      <dgm:spPr/>
      <dgm:t>
        <a:bodyPr/>
        <a:lstStyle/>
        <a:p>
          <a:r>
            <a:rPr lang="en-US" sz="1200"/>
            <a:t>CERTIFIED WORK</a:t>
          </a:r>
        </a:p>
      </dgm:t>
    </dgm:pt>
    <dgm:pt modelId="{9D03B7AD-1D00-47BC-BD05-E7569FA4F391}" type="parTrans" cxnId="{996D9473-1EA7-4FE6-BB22-3E4722FC25BF}">
      <dgm:prSet/>
      <dgm:spPr/>
      <dgm:t>
        <a:bodyPr/>
        <a:lstStyle/>
        <a:p>
          <a:endParaRPr lang="en-US"/>
        </a:p>
      </dgm:t>
    </dgm:pt>
    <dgm:pt modelId="{43EA363F-534D-47FA-890F-D6A6F5B60EC6}" type="sibTrans" cxnId="{996D9473-1EA7-4FE6-BB22-3E4722FC25BF}">
      <dgm:prSet/>
      <dgm:spPr/>
      <dgm:t>
        <a:bodyPr/>
        <a:lstStyle/>
        <a:p>
          <a:endParaRPr lang="en-US" sz="1200"/>
        </a:p>
      </dgm:t>
    </dgm:pt>
    <dgm:pt modelId="{38B1B41D-F0BB-4066-836A-0A296C04B15C}">
      <dgm:prSet phldrT="[Text]" custT="1"/>
      <dgm:spPr/>
      <dgm:t>
        <a:bodyPr/>
        <a:lstStyle/>
        <a:p>
          <a:r>
            <a:rPr lang="en-US" sz="1200"/>
            <a:t>ACCOUNTS RECEIVABLES</a:t>
          </a:r>
        </a:p>
      </dgm:t>
    </dgm:pt>
    <dgm:pt modelId="{A5846D2C-D26B-43A8-89D0-F71B8083C76D}" type="parTrans" cxnId="{C100BCD0-4761-4F77-A090-C7871AC77B40}">
      <dgm:prSet/>
      <dgm:spPr/>
      <dgm:t>
        <a:bodyPr/>
        <a:lstStyle/>
        <a:p>
          <a:endParaRPr lang="en-US"/>
        </a:p>
      </dgm:t>
    </dgm:pt>
    <dgm:pt modelId="{5548B615-D26A-4715-B636-66823719D45A}" type="sibTrans" cxnId="{C100BCD0-4761-4F77-A090-C7871AC77B40}">
      <dgm:prSet/>
      <dgm:spPr/>
      <dgm:t>
        <a:bodyPr/>
        <a:lstStyle/>
        <a:p>
          <a:endParaRPr lang="en-US" sz="1200"/>
        </a:p>
      </dgm:t>
    </dgm:pt>
    <dgm:pt modelId="{A0E727E5-B318-4B95-8FAF-431D9A7F1FDB}" type="pres">
      <dgm:prSet presAssocID="{B4C8DDDC-BC73-410F-8959-58328514016F}" presName="cycle" presStyleCnt="0">
        <dgm:presLayoutVars>
          <dgm:dir/>
          <dgm:resizeHandles val="exact"/>
        </dgm:presLayoutVars>
      </dgm:prSet>
      <dgm:spPr/>
      <dgm:t>
        <a:bodyPr/>
        <a:lstStyle/>
        <a:p>
          <a:endParaRPr lang="en-US"/>
        </a:p>
      </dgm:t>
    </dgm:pt>
    <dgm:pt modelId="{1A1F0C77-0473-4375-8316-0A8E19B325F6}" type="pres">
      <dgm:prSet presAssocID="{F8D7A063-9C81-457A-AA1A-A10399F87E9A}" presName="node" presStyleLbl="node1" presStyleIdx="0" presStyleCnt="5" custScaleX="127310" custScaleY="48742">
        <dgm:presLayoutVars>
          <dgm:bulletEnabled val="1"/>
        </dgm:presLayoutVars>
      </dgm:prSet>
      <dgm:spPr/>
      <dgm:t>
        <a:bodyPr/>
        <a:lstStyle/>
        <a:p>
          <a:endParaRPr lang="en-US"/>
        </a:p>
      </dgm:t>
    </dgm:pt>
    <dgm:pt modelId="{4E5A56DD-3CCD-4C84-9F11-E0CAD1A148ED}" type="pres">
      <dgm:prSet presAssocID="{F8D7A063-9C81-457A-AA1A-A10399F87E9A}" presName="spNode" presStyleCnt="0"/>
      <dgm:spPr/>
    </dgm:pt>
    <dgm:pt modelId="{7C690048-2066-421A-93D5-66E7A38D6F13}" type="pres">
      <dgm:prSet presAssocID="{B94DB574-96EA-4106-8963-42FEB13DCF0D}" presName="sibTrans" presStyleLbl="sibTrans1D1" presStyleIdx="0" presStyleCnt="5" custScaleX="2000000"/>
      <dgm:spPr/>
      <dgm:t>
        <a:bodyPr/>
        <a:lstStyle/>
        <a:p>
          <a:endParaRPr lang="en-US"/>
        </a:p>
      </dgm:t>
    </dgm:pt>
    <dgm:pt modelId="{6AE03A7E-01BE-4F58-A18B-B11AFE7511CA}" type="pres">
      <dgm:prSet presAssocID="{DA470488-05B0-49F1-B9E3-A90FDE6F5CD0}" presName="node" presStyleLbl="node1" presStyleIdx="1" presStyleCnt="5" custScaleX="187363" custScaleY="49356">
        <dgm:presLayoutVars>
          <dgm:bulletEnabled val="1"/>
        </dgm:presLayoutVars>
      </dgm:prSet>
      <dgm:spPr/>
      <dgm:t>
        <a:bodyPr/>
        <a:lstStyle/>
        <a:p>
          <a:endParaRPr lang="en-US"/>
        </a:p>
      </dgm:t>
    </dgm:pt>
    <dgm:pt modelId="{9CCEB611-3772-4011-A3B9-C810AF6F594B}" type="pres">
      <dgm:prSet presAssocID="{DA470488-05B0-49F1-B9E3-A90FDE6F5CD0}" presName="spNode" presStyleCnt="0"/>
      <dgm:spPr/>
    </dgm:pt>
    <dgm:pt modelId="{8655ACD7-35EA-4446-9FF7-E603349F08C1}" type="pres">
      <dgm:prSet presAssocID="{CBF2386F-46AF-4BD1-A305-1412CAD6CAE1}" presName="sibTrans" presStyleLbl="sibTrans1D1" presStyleIdx="1" presStyleCnt="5" custScaleX="2000000"/>
      <dgm:spPr/>
      <dgm:t>
        <a:bodyPr/>
        <a:lstStyle/>
        <a:p>
          <a:endParaRPr lang="en-US"/>
        </a:p>
      </dgm:t>
    </dgm:pt>
    <dgm:pt modelId="{F17A9860-C3EA-40CA-A6BC-7983C579A6FC}" type="pres">
      <dgm:prSet presAssocID="{5B0F11C9-9667-4D94-A476-C65BB0FCD6AC}" presName="node" presStyleLbl="node1" presStyleIdx="2" presStyleCnt="5" custScaleX="108117" custScaleY="57295">
        <dgm:presLayoutVars>
          <dgm:bulletEnabled val="1"/>
        </dgm:presLayoutVars>
      </dgm:prSet>
      <dgm:spPr/>
      <dgm:t>
        <a:bodyPr/>
        <a:lstStyle/>
        <a:p>
          <a:endParaRPr lang="en-US"/>
        </a:p>
      </dgm:t>
    </dgm:pt>
    <dgm:pt modelId="{D626C18B-3395-4B89-A5DA-DAE1403BBB22}" type="pres">
      <dgm:prSet presAssocID="{5B0F11C9-9667-4D94-A476-C65BB0FCD6AC}" presName="spNode" presStyleCnt="0"/>
      <dgm:spPr/>
    </dgm:pt>
    <dgm:pt modelId="{2A0EA7D2-0B46-40A3-8C11-252400E673AB}" type="pres">
      <dgm:prSet presAssocID="{8510AC2B-DA26-4C21-847A-2C9AB3CF11AB}" presName="sibTrans" presStyleLbl="sibTrans1D1" presStyleIdx="2" presStyleCnt="5" custScaleX="2000000"/>
      <dgm:spPr/>
      <dgm:t>
        <a:bodyPr/>
        <a:lstStyle/>
        <a:p>
          <a:endParaRPr lang="en-US"/>
        </a:p>
      </dgm:t>
    </dgm:pt>
    <dgm:pt modelId="{5FBD4291-CB2C-4B67-8171-5055A3CDD085}" type="pres">
      <dgm:prSet presAssocID="{31833D30-9230-4CC5-8D52-71E5D24DC7A3}" presName="node" presStyleLbl="node1" presStyleIdx="3" presStyleCnt="5" custScaleX="96497" custScaleY="54855">
        <dgm:presLayoutVars>
          <dgm:bulletEnabled val="1"/>
        </dgm:presLayoutVars>
      </dgm:prSet>
      <dgm:spPr/>
      <dgm:t>
        <a:bodyPr/>
        <a:lstStyle/>
        <a:p>
          <a:endParaRPr lang="en-US"/>
        </a:p>
      </dgm:t>
    </dgm:pt>
    <dgm:pt modelId="{5F788D24-B670-49A3-BCB1-CE6D82BAB569}" type="pres">
      <dgm:prSet presAssocID="{31833D30-9230-4CC5-8D52-71E5D24DC7A3}" presName="spNode" presStyleCnt="0"/>
      <dgm:spPr/>
    </dgm:pt>
    <dgm:pt modelId="{33494776-8CC6-406F-82CC-3BA286D26B75}" type="pres">
      <dgm:prSet presAssocID="{43EA363F-534D-47FA-890F-D6A6F5B60EC6}" presName="sibTrans" presStyleLbl="sibTrans1D1" presStyleIdx="3" presStyleCnt="5" custScaleX="2000000"/>
      <dgm:spPr/>
      <dgm:t>
        <a:bodyPr/>
        <a:lstStyle/>
        <a:p>
          <a:endParaRPr lang="en-US"/>
        </a:p>
      </dgm:t>
    </dgm:pt>
    <dgm:pt modelId="{024AFCF4-9573-409A-8E55-B3A9498F84D5}" type="pres">
      <dgm:prSet presAssocID="{38B1B41D-F0BB-4066-836A-0A296C04B15C}" presName="node" presStyleLbl="node1" presStyleIdx="4" presStyleCnt="5" custScaleX="100526" custScaleY="48129">
        <dgm:presLayoutVars>
          <dgm:bulletEnabled val="1"/>
        </dgm:presLayoutVars>
      </dgm:prSet>
      <dgm:spPr/>
      <dgm:t>
        <a:bodyPr/>
        <a:lstStyle/>
        <a:p>
          <a:endParaRPr lang="en-US"/>
        </a:p>
      </dgm:t>
    </dgm:pt>
    <dgm:pt modelId="{AD5B4D9A-B249-4055-BCA9-0C08A668ACBE}" type="pres">
      <dgm:prSet presAssocID="{38B1B41D-F0BB-4066-836A-0A296C04B15C}" presName="spNode" presStyleCnt="0"/>
      <dgm:spPr/>
    </dgm:pt>
    <dgm:pt modelId="{434E313C-A1EB-4D3E-8A7E-CA313F5DF124}" type="pres">
      <dgm:prSet presAssocID="{5548B615-D26A-4715-B636-66823719D45A}" presName="sibTrans" presStyleLbl="sibTrans1D1" presStyleIdx="4" presStyleCnt="5" custScaleX="2000000"/>
      <dgm:spPr/>
      <dgm:t>
        <a:bodyPr/>
        <a:lstStyle/>
        <a:p>
          <a:endParaRPr lang="en-US"/>
        </a:p>
      </dgm:t>
    </dgm:pt>
  </dgm:ptLst>
  <dgm:cxnLst>
    <dgm:cxn modelId="{9402FA10-DDC9-374C-B906-58FF31613A22}" type="presOf" srcId="{B94DB574-96EA-4106-8963-42FEB13DCF0D}" destId="{7C690048-2066-421A-93D5-66E7A38D6F13}" srcOrd="0" destOrd="0" presId="urn:microsoft.com/office/officeart/2005/8/layout/cycle5"/>
    <dgm:cxn modelId="{B0DDCB9C-0CB0-8C43-9D70-7FCEB0F407AF}" type="presOf" srcId="{F8D7A063-9C81-457A-AA1A-A10399F87E9A}" destId="{1A1F0C77-0473-4375-8316-0A8E19B325F6}" srcOrd="0" destOrd="0" presId="urn:microsoft.com/office/officeart/2005/8/layout/cycle5"/>
    <dgm:cxn modelId="{41981F40-0741-4F2F-968B-91D2AEDE9C1B}" srcId="{B4C8DDDC-BC73-410F-8959-58328514016F}" destId="{5B0F11C9-9667-4D94-A476-C65BB0FCD6AC}" srcOrd="2" destOrd="0" parTransId="{FCCC9F00-E8A9-418F-9655-09DB07ECA69D}" sibTransId="{8510AC2B-DA26-4C21-847A-2C9AB3CF11AB}"/>
    <dgm:cxn modelId="{C100BCD0-4761-4F77-A090-C7871AC77B40}" srcId="{B4C8DDDC-BC73-410F-8959-58328514016F}" destId="{38B1B41D-F0BB-4066-836A-0A296C04B15C}" srcOrd="4" destOrd="0" parTransId="{A5846D2C-D26B-43A8-89D0-F71B8083C76D}" sibTransId="{5548B615-D26A-4715-B636-66823719D45A}"/>
    <dgm:cxn modelId="{0D774603-2FDB-4CDB-BFD4-035C60C2BAD2}" srcId="{B4C8DDDC-BC73-410F-8959-58328514016F}" destId="{F8D7A063-9C81-457A-AA1A-A10399F87E9A}" srcOrd="0" destOrd="0" parTransId="{0CC77616-ACFE-43E2-A65D-07625D4DD12F}" sibTransId="{B94DB574-96EA-4106-8963-42FEB13DCF0D}"/>
    <dgm:cxn modelId="{B4E60BE4-ECBF-7140-A849-BACF71273044}" type="presOf" srcId="{8510AC2B-DA26-4C21-847A-2C9AB3CF11AB}" destId="{2A0EA7D2-0B46-40A3-8C11-252400E673AB}" srcOrd="0" destOrd="0" presId="urn:microsoft.com/office/officeart/2005/8/layout/cycle5"/>
    <dgm:cxn modelId="{996D9473-1EA7-4FE6-BB22-3E4722FC25BF}" srcId="{B4C8DDDC-BC73-410F-8959-58328514016F}" destId="{31833D30-9230-4CC5-8D52-71E5D24DC7A3}" srcOrd="3" destOrd="0" parTransId="{9D03B7AD-1D00-47BC-BD05-E7569FA4F391}" sibTransId="{43EA363F-534D-47FA-890F-D6A6F5B60EC6}"/>
    <dgm:cxn modelId="{CD13E77B-CE35-F94C-A7C4-7B2EEFC88BB8}" type="presOf" srcId="{43EA363F-534D-47FA-890F-D6A6F5B60EC6}" destId="{33494776-8CC6-406F-82CC-3BA286D26B75}" srcOrd="0" destOrd="0" presId="urn:microsoft.com/office/officeart/2005/8/layout/cycle5"/>
    <dgm:cxn modelId="{B8A0DDED-825E-E247-9330-ED49FBBC6C04}" type="presOf" srcId="{31833D30-9230-4CC5-8D52-71E5D24DC7A3}" destId="{5FBD4291-CB2C-4B67-8171-5055A3CDD085}" srcOrd="0" destOrd="0" presId="urn:microsoft.com/office/officeart/2005/8/layout/cycle5"/>
    <dgm:cxn modelId="{FDEF0A44-3A05-A845-8CF4-5512657B224D}" type="presOf" srcId="{CBF2386F-46AF-4BD1-A305-1412CAD6CAE1}" destId="{8655ACD7-35EA-4446-9FF7-E603349F08C1}" srcOrd="0" destOrd="0" presId="urn:microsoft.com/office/officeart/2005/8/layout/cycle5"/>
    <dgm:cxn modelId="{DFE7B2A0-95E7-D845-BD30-EEE2E8BE3F44}" type="presOf" srcId="{B4C8DDDC-BC73-410F-8959-58328514016F}" destId="{A0E727E5-B318-4B95-8FAF-431D9A7F1FDB}" srcOrd="0" destOrd="0" presId="urn:microsoft.com/office/officeart/2005/8/layout/cycle5"/>
    <dgm:cxn modelId="{ED41497B-CE70-CF49-8DDE-CC19BC417B02}" type="presOf" srcId="{5548B615-D26A-4715-B636-66823719D45A}" destId="{434E313C-A1EB-4D3E-8A7E-CA313F5DF124}" srcOrd="0" destOrd="0" presId="urn:microsoft.com/office/officeart/2005/8/layout/cycle5"/>
    <dgm:cxn modelId="{A023E4E0-924E-2347-B97F-8368F7345A82}" type="presOf" srcId="{DA470488-05B0-49F1-B9E3-A90FDE6F5CD0}" destId="{6AE03A7E-01BE-4F58-A18B-B11AFE7511CA}" srcOrd="0" destOrd="0" presId="urn:microsoft.com/office/officeart/2005/8/layout/cycle5"/>
    <dgm:cxn modelId="{FAB16670-B091-594B-ABB9-15E81A3867C9}" type="presOf" srcId="{38B1B41D-F0BB-4066-836A-0A296C04B15C}" destId="{024AFCF4-9573-409A-8E55-B3A9498F84D5}" srcOrd="0" destOrd="0" presId="urn:microsoft.com/office/officeart/2005/8/layout/cycle5"/>
    <dgm:cxn modelId="{467C7541-B645-4B45-9A74-717D255DB032}" srcId="{B4C8DDDC-BC73-410F-8959-58328514016F}" destId="{DA470488-05B0-49F1-B9E3-A90FDE6F5CD0}" srcOrd="1" destOrd="0" parTransId="{4BB2BA58-A696-4708-9355-9DB3DD36170D}" sibTransId="{CBF2386F-46AF-4BD1-A305-1412CAD6CAE1}"/>
    <dgm:cxn modelId="{38FC9C8C-9D8B-FE42-A436-29B672235951}" type="presOf" srcId="{5B0F11C9-9667-4D94-A476-C65BB0FCD6AC}" destId="{F17A9860-C3EA-40CA-A6BC-7983C579A6FC}" srcOrd="0" destOrd="0" presId="urn:microsoft.com/office/officeart/2005/8/layout/cycle5"/>
    <dgm:cxn modelId="{6447E45E-AD2C-1C49-9FCE-60935C35A93D}" type="presParOf" srcId="{A0E727E5-B318-4B95-8FAF-431D9A7F1FDB}" destId="{1A1F0C77-0473-4375-8316-0A8E19B325F6}" srcOrd="0" destOrd="0" presId="urn:microsoft.com/office/officeart/2005/8/layout/cycle5"/>
    <dgm:cxn modelId="{1AE63A40-72C5-8B4A-82E3-570A2FD7AD0D}" type="presParOf" srcId="{A0E727E5-B318-4B95-8FAF-431D9A7F1FDB}" destId="{4E5A56DD-3CCD-4C84-9F11-E0CAD1A148ED}" srcOrd="1" destOrd="0" presId="urn:microsoft.com/office/officeart/2005/8/layout/cycle5"/>
    <dgm:cxn modelId="{BBBFD594-FD7E-F042-A849-72B98952A982}" type="presParOf" srcId="{A0E727E5-B318-4B95-8FAF-431D9A7F1FDB}" destId="{7C690048-2066-421A-93D5-66E7A38D6F13}" srcOrd="2" destOrd="0" presId="urn:microsoft.com/office/officeart/2005/8/layout/cycle5"/>
    <dgm:cxn modelId="{8DF52D33-E59A-A34B-AF74-60B69A928B8F}" type="presParOf" srcId="{A0E727E5-B318-4B95-8FAF-431D9A7F1FDB}" destId="{6AE03A7E-01BE-4F58-A18B-B11AFE7511CA}" srcOrd="3" destOrd="0" presId="urn:microsoft.com/office/officeart/2005/8/layout/cycle5"/>
    <dgm:cxn modelId="{3F921AF0-F91F-E24B-8955-0180EE223347}" type="presParOf" srcId="{A0E727E5-B318-4B95-8FAF-431D9A7F1FDB}" destId="{9CCEB611-3772-4011-A3B9-C810AF6F594B}" srcOrd="4" destOrd="0" presId="urn:microsoft.com/office/officeart/2005/8/layout/cycle5"/>
    <dgm:cxn modelId="{2C44ABE5-3023-F546-8689-4F82184D5901}" type="presParOf" srcId="{A0E727E5-B318-4B95-8FAF-431D9A7F1FDB}" destId="{8655ACD7-35EA-4446-9FF7-E603349F08C1}" srcOrd="5" destOrd="0" presId="urn:microsoft.com/office/officeart/2005/8/layout/cycle5"/>
    <dgm:cxn modelId="{F06C076C-91AB-8E42-9739-0159F57B5A44}" type="presParOf" srcId="{A0E727E5-B318-4B95-8FAF-431D9A7F1FDB}" destId="{F17A9860-C3EA-40CA-A6BC-7983C579A6FC}" srcOrd="6" destOrd="0" presId="urn:microsoft.com/office/officeart/2005/8/layout/cycle5"/>
    <dgm:cxn modelId="{1899028F-5068-214A-8524-2A5365E8D09F}" type="presParOf" srcId="{A0E727E5-B318-4B95-8FAF-431D9A7F1FDB}" destId="{D626C18B-3395-4B89-A5DA-DAE1403BBB22}" srcOrd="7" destOrd="0" presId="urn:microsoft.com/office/officeart/2005/8/layout/cycle5"/>
    <dgm:cxn modelId="{2F828AA0-B6AB-3A45-BC7B-00047B06DDF4}" type="presParOf" srcId="{A0E727E5-B318-4B95-8FAF-431D9A7F1FDB}" destId="{2A0EA7D2-0B46-40A3-8C11-252400E673AB}" srcOrd="8" destOrd="0" presId="urn:microsoft.com/office/officeart/2005/8/layout/cycle5"/>
    <dgm:cxn modelId="{6ED012CB-027C-C44D-9786-D47DF5D8D7BC}" type="presParOf" srcId="{A0E727E5-B318-4B95-8FAF-431D9A7F1FDB}" destId="{5FBD4291-CB2C-4B67-8171-5055A3CDD085}" srcOrd="9" destOrd="0" presId="urn:microsoft.com/office/officeart/2005/8/layout/cycle5"/>
    <dgm:cxn modelId="{9A124DEC-916E-5840-8684-2685109B2A93}" type="presParOf" srcId="{A0E727E5-B318-4B95-8FAF-431D9A7F1FDB}" destId="{5F788D24-B670-49A3-BCB1-CE6D82BAB569}" srcOrd="10" destOrd="0" presId="urn:microsoft.com/office/officeart/2005/8/layout/cycle5"/>
    <dgm:cxn modelId="{4DD0BC82-C538-E740-8C64-9C22F8855B28}" type="presParOf" srcId="{A0E727E5-B318-4B95-8FAF-431D9A7F1FDB}" destId="{33494776-8CC6-406F-82CC-3BA286D26B75}" srcOrd="11" destOrd="0" presId="urn:microsoft.com/office/officeart/2005/8/layout/cycle5"/>
    <dgm:cxn modelId="{631D6613-D1D0-8D4D-A39C-0B0577C10FE4}" type="presParOf" srcId="{A0E727E5-B318-4B95-8FAF-431D9A7F1FDB}" destId="{024AFCF4-9573-409A-8E55-B3A9498F84D5}" srcOrd="12" destOrd="0" presId="urn:microsoft.com/office/officeart/2005/8/layout/cycle5"/>
    <dgm:cxn modelId="{0F340BAD-C04E-594E-B5B2-D99BD4DE2E95}" type="presParOf" srcId="{A0E727E5-B318-4B95-8FAF-431D9A7F1FDB}" destId="{AD5B4D9A-B249-4055-BCA9-0C08A668ACBE}" srcOrd="13" destOrd="0" presId="urn:microsoft.com/office/officeart/2005/8/layout/cycle5"/>
    <dgm:cxn modelId="{32A8D325-E2CE-084B-9761-E8A8FFE667DA}" type="presParOf" srcId="{A0E727E5-B318-4B95-8FAF-431D9A7F1FDB}" destId="{434E313C-A1EB-4D3E-8A7E-CA313F5DF124}" srcOrd="14" destOrd="0" presId="urn:microsoft.com/office/officeart/2005/8/layout/cycle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1F0C77-0473-4375-8316-0A8E19B325F6}">
      <dsp:nvSpPr>
        <dsp:cNvPr id="0" name=""/>
        <dsp:cNvSpPr/>
      </dsp:nvSpPr>
      <dsp:spPr>
        <a:xfrm>
          <a:off x="2024567" y="89611"/>
          <a:ext cx="1341439" cy="33383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CASH</a:t>
          </a:r>
        </a:p>
      </dsp:txBody>
      <dsp:txXfrm>
        <a:off x="2040863" y="105907"/>
        <a:ext cx="1308847" cy="301238"/>
      </dsp:txXfrm>
    </dsp:sp>
    <dsp:sp modelId="{7C690048-2066-421A-93D5-66E7A38D6F13}">
      <dsp:nvSpPr>
        <dsp:cNvPr id="0" name=""/>
        <dsp:cNvSpPr/>
      </dsp:nvSpPr>
      <dsp:spPr>
        <a:xfrm>
          <a:off x="1232915" y="384306"/>
          <a:ext cx="2734644" cy="2734644"/>
        </a:xfrm>
        <a:custGeom>
          <a:avLst/>
          <a:gdLst/>
          <a:ahLst/>
          <a:cxnLst/>
          <a:rect l="0" t="0" r="0" b="0"/>
          <a:pathLst>
            <a:path>
              <a:moveTo>
                <a:pt x="1888862" y="103373"/>
              </a:moveTo>
              <a:arcTo wR="1367322" hR="1367322" stAng="17545344" swAng="1629312"/>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AE03A7E-01BE-4F58-A18B-B11AFE7511CA}">
      <dsp:nvSpPr>
        <dsp:cNvPr id="0" name=""/>
        <dsp:cNvSpPr/>
      </dsp:nvSpPr>
      <dsp:spPr>
        <a:xfrm>
          <a:off x="3008584" y="1032305"/>
          <a:ext cx="1974206" cy="33803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MATERIALS, WAGES, MACHINE HIRE etc</a:t>
          </a:r>
        </a:p>
      </dsp:txBody>
      <dsp:txXfrm>
        <a:off x="3025086" y="1048807"/>
        <a:ext cx="1941202" cy="305031"/>
      </dsp:txXfrm>
    </dsp:sp>
    <dsp:sp modelId="{8655ACD7-35EA-4446-9FF7-E603349F08C1}">
      <dsp:nvSpPr>
        <dsp:cNvPr id="0" name=""/>
        <dsp:cNvSpPr/>
      </dsp:nvSpPr>
      <dsp:spPr>
        <a:xfrm>
          <a:off x="1327964" y="256526"/>
          <a:ext cx="2734644" cy="2734644"/>
        </a:xfrm>
        <a:custGeom>
          <a:avLst/>
          <a:gdLst/>
          <a:ahLst/>
          <a:cxnLst/>
          <a:rect l="0" t="0" r="0" b="0"/>
          <a:pathLst>
            <a:path>
              <a:moveTo>
                <a:pt x="2734578" y="1353841"/>
              </a:moveTo>
              <a:arcTo wR="1367322" hR="1367322" stAng="21566106" swAng="1930045"/>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17A9860-C3EA-40CA-A6BC-7983C579A6FC}">
      <dsp:nvSpPr>
        <dsp:cNvPr id="0" name=""/>
        <dsp:cNvSpPr/>
      </dsp:nvSpPr>
      <dsp:spPr>
        <a:xfrm>
          <a:off x="2929375" y="2533831"/>
          <a:ext cx="1139207" cy="392408"/>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WORK IN PROGRESS</a:t>
          </a:r>
        </a:p>
      </dsp:txBody>
      <dsp:txXfrm>
        <a:off x="2948531" y="2552987"/>
        <a:ext cx="1100895" cy="354096"/>
      </dsp:txXfrm>
    </dsp:sp>
    <dsp:sp modelId="{2A0EA7D2-0B46-40A3-8C11-252400E673AB}">
      <dsp:nvSpPr>
        <dsp:cNvPr id="0" name=""/>
        <dsp:cNvSpPr/>
      </dsp:nvSpPr>
      <dsp:spPr>
        <a:xfrm>
          <a:off x="1327964" y="256526"/>
          <a:ext cx="2734644" cy="2734644"/>
        </a:xfrm>
        <a:custGeom>
          <a:avLst/>
          <a:gdLst/>
          <a:ahLst/>
          <a:cxnLst/>
          <a:rect l="0" t="0" r="0" b="0"/>
          <a:pathLst>
            <a:path>
              <a:moveTo>
                <a:pt x="1617370" y="2711586"/>
              </a:moveTo>
              <a:arcTo wR="1367322" hR="1367322" stAng="4767768" swAng="1331421"/>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FBD4291-CB2C-4B67-8171-5055A3CDD085}">
      <dsp:nvSpPr>
        <dsp:cNvPr id="0" name=""/>
        <dsp:cNvSpPr/>
      </dsp:nvSpPr>
      <dsp:spPr>
        <a:xfrm>
          <a:off x="1383210" y="2542187"/>
          <a:ext cx="1016769" cy="375697"/>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CERTIFIED WORK</a:t>
          </a:r>
        </a:p>
      </dsp:txBody>
      <dsp:txXfrm>
        <a:off x="1401550" y="2560527"/>
        <a:ext cx="980089" cy="339017"/>
      </dsp:txXfrm>
    </dsp:sp>
    <dsp:sp modelId="{33494776-8CC6-406F-82CC-3BA286D26B75}">
      <dsp:nvSpPr>
        <dsp:cNvPr id="0" name=""/>
        <dsp:cNvSpPr/>
      </dsp:nvSpPr>
      <dsp:spPr>
        <a:xfrm>
          <a:off x="1327964" y="256526"/>
          <a:ext cx="2734644" cy="2734644"/>
        </a:xfrm>
        <a:custGeom>
          <a:avLst/>
          <a:gdLst/>
          <a:ahLst/>
          <a:cxnLst/>
          <a:rect l="0" t="0" r="0" b="0"/>
          <a:pathLst>
            <a:path>
              <a:moveTo>
                <a:pt x="207222" y="2091019"/>
              </a:moveTo>
              <a:arcTo wR="1367322" hR="1367322" stAng="8882588" swAng="195507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24AFCF4-9573-409A-8E55-B3A9498F84D5}">
      <dsp:nvSpPr>
        <dsp:cNvPr id="0" name=""/>
        <dsp:cNvSpPr/>
      </dsp:nvSpPr>
      <dsp:spPr>
        <a:xfrm>
          <a:off x="865275" y="1036507"/>
          <a:ext cx="1059222" cy="329631"/>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ACCOUNTS RECEIVABLES</a:t>
          </a:r>
        </a:p>
      </dsp:txBody>
      <dsp:txXfrm>
        <a:off x="881366" y="1052598"/>
        <a:ext cx="1027040" cy="297449"/>
      </dsp:txXfrm>
    </dsp:sp>
    <dsp:sp modelId="{434E313C-A1EB-4D3E-8A7E-CA313F5DF124}">
      <dsp:nvSpPr>
        <dsp:cNvPr id="0" name=""/>
        <dsp:cNvSpPr/>
      </dsp:nvSpPr>
      <dsp:spPr>
        <a:xfrm>
          <a:off x="1419258" y="385219"/>
          <a:ext cx="2734644" cy="2734644"/>
        </a:xfrm>
        <a:custGeom>
          <a:avLst/>
          <a:gdLst/>
          <a:ahLst/>
          <a:cxnLst/>
          <a:rect l="0" t="0" r="0" b="0"/>
          <a:pathLst>
            <a:path>
              <a:moveTo>
                <a:pt x="324823" y="482581"/>
              </a:moveTo>
              <a:arcTo wR="1367322" hR="1367322" stAng="13219223" swAng="164155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BAC38-24FA-4150-8352-730D7B45B738}"/>
</file>

<file path=customXml/itemProps2.xml><?xml version="1.0" encoding="utf-8"?>
<ds:datastoreItem xmlns:ds="http://schemas.openxmlformats.org/officeDocument/2006/customXml" ds:itemID="{9C81E0E7-6AD6-4B22-952F-AD6986EB2B4F}"/>
</file>

<file path=customXml/itemProps3.xml><?xml version="1.0" encoding="utf-8"?>
<ds:datastoreItem xmlns:ds="http://schemas.openxmlformats.org/officeDocument/2006/customXml" ds:itemID="{A7898FE2-8009-4734-8AD3-46A91D321C41}"/>
</file>

<file path=customXml/itemProps4.xml><?xml version="1.0" encoding="utf-8"?>
<ds:datastoreItem xmlns:ds="http://schemas.openxmlformats.org/officeDocument/2006/customXml" ds:itemID="{730D46C2-CF24-4147-8F76-7A77BE5109E1}"/>
</file>

<file path=docProps/app.xml><?xml version="1.0" encoding="utf-8"?>
<Properties xmlns="http://schemas.openxmlformats.org/officeDocument/2006/extended-properties" xmlns:vt="http://schemas.openxmlformats.org/officeDocument/2006/docPropsVTypes">
  <Template>Normal.dotm</Template>
  <TotalTime>0</TotalTime>
  <Pages>16</Pages>
  <Words>3550</Words>
  <Characters>20235</Characters>
  <Application>Microsoft Macintosh Word</Application>
  <DocSecurity>0</DocSecurity>
  <Lines>168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TRT011</cp:keywords>
  <dc:description/>
  <cp:lastModifiedBy>Patrick Griffith</cp:lastModifiedBy>
  <cp:revision>2</cp:revision>
  <cp:lastPrinted>2012-05-23T22:44:00Z</cp:lastPrinted>
  <dcterms:created xsi:type="dcterms:W3CDTF">2012-08-27T16:38:00Z</dcterms:created>
  <dcterms:modified xsi:type="dcterms:W3CDTF">2012-08-27T16:38:00Z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