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D1" w:rsidRPr="00935064" w:rsidRDefault="009216D1" w:rsidP="009216D1">
      <w:pPr>
        <w:spacing w:after="0" w:line="240" w:lineRule="auto"/>
        <w:jc w:val="center"/>
        <w:rPr>
          <w:rFonts w:ascii="Arial" w:hAnsi="Arial" w:cs="Arial"/>
          <w:b/>
          <w:bCs/>
        </w:rPr>
      </w:pPr>
      <w:r w:rsidRPr="00935064">
        <w:rPr>
          <w:rFonts w:ascii="Arial" w:hAnsi="Arial" w:cs="Arial"/>
          <w:b/>
          <w:bCs/>
        </w:rPr>
        <w:t>FINANCIAL AND BUSINESS MANAGEMENT TRAINING FOR ROAD CONTRACTORS</w:t>
      </w:r>
    </w:p>
    <w:p w:rsidR="009216D1" w:rsidRPr="00935064" w:rsidRDefault="009216D1" w:rsidP="009216D1">
      <w:pPr>
        <w:spacing w:after="0" w:line="240" w:lineRule="auto"/>
        <w:jc w:val="center"/>
        <w:rPr>
          <w:rFonts w:ascii="Arial" w:hAnsi="Arial" w:cs="Arial"/>
          <w:b/>
          <w:bCs/>
        </w:rPr>
      </w:pPr>
      <w:r>
        <w:rPr>
          <w:rFonts w:ascii="Arial" w:hAnsi="Arial" w:cs="Arial"/>
          <w:b/>
          <w:bCs/>
        </w:rPr>
        <w:t xml:space="preserve">MODULE SIX SESSION </w:t>
      </w:r>
      <w:r w:rsidR="00871356">
        <w:rPr>
          <w:rFonts w:ascii="Arial" w:hAnsi="Arial" w:cs="Arial"/>
          <w:b/>
          <w:bCs/>
        </w:rPr>
        <w:t>SEVEN</w:t>
      </w:r>
    </w:p>
    <w:p w:rsidR="009216D1" w:rsidRPr="00935064" w:rsidRDefault="009216D1" w:rsidP="009216D1">
      <w:pPr>
        <w:spacing w:after="0" w:line="240" w:lineRule="auto"/>
        <w:jc w:val="center"/>
        <w:rPr>
          <w:rFonts w:ascii="Arial" w:hAnsi="Arial" w:cs="Arial"/>
          <w:b/>
          <w:bCs/>
        </w:rPr>
      </w:pPr>
      <w:r>
        <w:rPr>
          <w:rFonts w:ascii="Arial" w:hAnsi="Arial" w:cs="Arial"/>
          <w:b/>
          <w:bCs/>
        </w:rPr>
        <w:t xml:space="preserve">EVALUATION OF BIDS </w:t>
      </w:r>
      <w:r w:rsidR="00772523">
        <w:rPr>
          <w:rFonts w:ascii="Arial" w:hAnsi="Arial" w:cs="Arial"/>
          <w:b/>
          <w:bCs/>
        </w:rPr>
        <w:t>AND CONTRACT AWARD</w:t>
      </w:r>
    </w:p>
    <w:p w:rsidR="0055387F" w:rsidRPr="0055387F" w:rsidRDefault="0055387F" w:rsidP="0055387F">
      <w:pPr>
        <w:pStyle w:val="BodyText"/>
        <w:rPr>
          <w:rFonts w:cs="Arial"/>
          <w:b/>
        </w:rPr>
      </w:pPr>
    </w:p>
    <w:p w:rsidR="009216D1" w:rsidRDefault="009216D1" w:rsidP="0055387F">
      <w:pPr>
        <w:pStyle w:val="BodyText"/>
        <w:rPr>
          <w:rFonts w:cs="Arial"/>
          <w:b/>
        </w:rPr>
      </w:pPr>
      <w:r>
        <w:rPr>
          <w:rFonts w:cs="Arial"/>
          <w:b/>
        </w:rPr>
        <w:t>1.0</w:t>
      </w:r>
      <w:r>
        <w:rPr>
          <w:rFonts w:cs="Arial"/>
          <w:b/>
        </w:rPr>
        <w:tab/>
        <w:t xml:space="preserve">INTRODUCTION </w:t>
      </w:r>
    </w:p>
    <w:p w:rsidR="009216D1" w:rsidRPr="00E50CB5" w:rsidRDefault="009216D1" w:rsidP="009216D1">
      <w:pPr>
        <w:pStyle w:val="Default"/>
        <w:spacing w:line="276" w:lineRule="auto"/>
        <w:jc w:val="both"/>
        <w:rPr>
          <w:rFonts w:ascii="Arial" w:hAnsi="Arial" w:cs="Arial"/>
          <w:b/>
          <w:bCs/>
          <w:color w:val="auto"/>
          <w:sz w:val="22"/>
          <w:szCs w:val="22"/>
        </w:rPr>
      </w:pPr>
      <w:r w:rsidRPr="00E50CB5">
        <w:rPr>
          <w:rFonts w:ascii="Arial" w:hAnsi="Arial" w:cs="Arial"/>
          <w:bCs/>
          <w:iCs/>
          <w:color w:val="auto"/>
          <w:sz w:val="22"/>
          <w:szCs w:val="22"/>
        </w:rPr>
        <w:t xml:space="preserve">By the end of the module, participants will be able to: </w:t>
      </w:r>
    </w:p>
    <w:p w:rsidR="009216D1" w:rsidRPr="00E50CB5" w:rsidRDefault="009216D1" w:rsidP="006512A1">
      <w:pPr>
        <w:pStyle w:val="Heading2"/>
        <w:numPr>
          <w:ilvl w:val="0"/>
          <w:numId w:val="18"/>
        </w:numPr>
        <w:spacing w:before="0"/>
        <w:rPr>
          <w:rFonts w:ascii="Arial" w:hAnsi="Arial" w:cs="Arial"/>
          <w:b w:val="0"/>
          <w:color w:val="auto"/>
          <w:sz w:val="22"/>
          <w:szCs w:val="22"/>
        </w:rPr>
      </w:pPr>
      <w:r w:rsidRPr="00E50CB5">
        <w:rPr>
          <w:rFonts w:ascii="Arial" w:hAnsi="Arial" w:cs="Arial"/>
          <w:b w:val="0"/>
          <w:color w:val="auto"/>
          <w:sz w:val="22"/>
          <w:szCs w:val="22"/>
        </w:rPr>
        <w:t xml:space="preserve">Appreciate the significance of bid evaluation process in the procurement of road works and services </w:t>
      </w:r>
    </w:p>
    <w:p w:rsidR="009216D1" w:rsidRPr="00E50CB5" w:rsidRDefault="009216D1" w:rsidP="006512A1">
      <w:pPr>
        <w:pStyle w:val="Heading2"/>
        <w:numPr>
          <w:ilvl w:val="0"/>
          <w:numId w:val="18"/>
        </w:numPr>
        <w:spacing w:before="0"/>
        <w:rPr>
          <w:rFonts w:ascii="Arial" w:hAnsi="Arial" w:cs="Arial"/>
          <w:b w:val="0"/>
          <w:color w:val="auto"/>
          <w:sz w:val="22"/>
          <w:szCs w:val="22"/>
        </w:rPr>
      </w:pPr>
      <w:r w:rsidRPr="00E50CB5">
        <w:rPr>
          <w:rFonts w:ascii="Arial" w:hAnsi="Arial" w:cs="Arial"/>
          <w:b w:val="0"/>
          <w:color w:val="auto"/>
          <w:sz w:val="22"/>
          <w:szCs w:val="22"/>
        </w:rPr>
        <w:t>Discuss with the trainees the various bid evaluation methods and explain their suitability in selecting providers</w:t>
      </w:r>
    </w:p>
    <w:p w:rsidR="009216D1" w:rsidRPr="00E50CB5" w:rsidRDefault="009216D1" w:rsidP="006512A1">
      <w:pPr>
        <w:numPr>
          <w:ilvl w:val="0"/>
          <w:numId w:val="18"/>
        </w:numPr>
        <w:spacing w:after="0"/>
        <w:rPr>
          <w:rFonts w:ascii="Arial" w:hAnsi="Arial" w:cs="Arial"/>
          <w:b/>
          <w:bCs/>
        </w:rPr>
      </w:pPr>
      <w:r w:rsidRPr="00E50CB5">
        <w:rPr>
          <w:rFonts w:ascii="Arial" w:hAnsi="Arial" w:cs="Arial"/>
          <w:bCs/>
        </w:rPr>
        <w:t>Discuss the stages of bid evaluation and explain the significance of each stage in the overall evaluation process</w:t>
      </w:r>
    </w:p>
    <w:p w:rsidR="009216D1" w:rsidRPr="00E50CB5" w:rsidRDefault="009216D1" w:rsidP="006512A1">
      <w:pPr>
        <w:numPr>
          <w:ilvl w:val="0"/>
          <w:numId w:val="18"/>
        </w:numPr>
        <w:spacing w:after="0"/>
        <w:rPr>
          <w:rFonts w:ascii="Arial" w:hAnsi="Arial" w:cs="Arial"/>
          <w:b/>
          <w:bCs/>
        </w:rPr>
      </w:pPr>
      <w:r w:rsidRPr="00E50CB5">
        <w:rPr>
          <w:rFonts w:ascii="Arial" w:hAnsi="Arial" w:cs="Arial"/>
          <w:bCs/>
        </w:rPr>
        <w:t xml:space="preserve">List the criteria for scoring bids during bid evaluation </w:t>
      </w:r>
    </w:p>
    <w:p w:rsidR="009216D1" w:rsidRPr="0020053D" w:rsidRDefault="009216D1" w:rsidP="006512A1">
      <w:pPr>
        <w:numPr>
          <w:ilvl w:val="0"/>
          <w:numId w:val="18"/>
        </w:numPr>
        <w:spacing w:after="0"/>
        <w:rPr>
          <w:rFonts w:ascii="Arial" w:hAnsi="Arial" w:cs="Arial"/>
          <w:b/>
          <w:bCs/>
        </w:rPr>
      </w:pPr>
      <w:r w:rsidRPr="00E50CB5">
        <w:rPr>
          <w:rFonts w:ascii="Arial" w:hAnsi="Arial" w:cs="Arial"/>
          <w:bCs/>
        </w:rPr>
        <w:t xml:space="preserve">Discuss how trainees/contractors can comply with bid evaluation criteria </w:t>
      </w:r>
      <w:r w:rsidR="0020053D">
        <w:rPr>
          <w:rFonts w:ascii="Arial" w:hAnsi="Arial" w:cs="Arial"/>
          <w:bCs/>
        </w:rPr>
        <w:t xml:space="preserve">and </w:t>
      </w:r>
    </w:p>
    <w:p w:rsidR="0055387F" w:rsidRPr="0055387F" w:rsidRDefault="009216D1" w:rsidP="0055387F">
      <w:pPr>
        <w:pStyle w:val="Default"/>
        <w:jc w:val="both"/>
        <w:rPr>
          <w:rFonts w:ascii="Arial" w:hAnsi="Arial" w:cs="Arial"/>
          <w:b/>
          <w:color w:val="auto"/>
        </w:rPr>
      </w:pPr>
      <w:r>
        <w:rPr>
          <w:rFonts w:ascii="Arial" w:hAnsi="Arial" w:cs="Arial"/>
          <w:b/>
          <w:color w:val="auto"/>
        </w:rPr>
        <w:t>1.1</w:t>
      </w:r>
      <w:r>
        <w:rPr>
          <w:rFonts w:ascii="Arial" w:hAnsi="Arial" w:cs="Arial"/>
          <w:b/>
          <w:color w:val="auto"/>
        </w:rPr>
        <w:tab/>
      </w:r>
      <w:r w:rsidR="0055387F" w:rsidRPr="0055387F">
        <w:rPr>
          <w:rFonts w:ascii="Arial" w:hAnsi="Arial" w:cs="Arial"/>
          <w:b/>
          <w:color w:val="auto"/>
        </w:rPr>
        <w:t xml:space="preserve">Understanding </w:t>
      </w:r>
      <w:r w:rsidR="00E21889">
        <w:rPr>
          <w:rFonts w:ascii="Arial" w:hAnsi="Arial" w:cs="Arial"/>
          <w:b/>
          <w:color w:val="auto"/>
        </w:rPr>
        <w:t>b</w:t>
      </w:r>
      <w:r w:rsidR="0055387F" w:rsidRPr="0055387F">
        <w:rPr>
          <w:rFonts w:ascii="Arial" w:hAnsi="Arial" w:cs="Arial"/>
          <w:b/>
          <w:color w:val="auto"/>
        </w:rPr>
        <w:t>id evaluation</w:t>
      </w:r>
    </w:p>
    <w:p w:rsidR="0055387F" w:rsidRPr="0055387F" w:rsidRDefault="0055387F" w:rsidP="0055387F">
      <w:pPr>
        <w:pStyle w:val="Default"/>
        <w:jc w:val="both"/>
        <w:rPr>
          <w:rFonts w:ascii="Arial" w:hAnsi="Arial" w:cs="Arial"/>
          <w:b/>
          <w:color w:val="auto"/>
        </w:rPr>
      </w:pPr>
    </w:p>
    <w:p w:rsidR="0055387F" w:rsidRPr="0055387F" w:rsidRDefault="0055387F" w:rsidP="0055387F">
      <w:pPr>
        <w:pStyle w:val="ListParagraph"/>
        <w:autoSpaceDE w:val="0"/>
        <w:autoSpaceDN w:val="0"/>
        <w:adjustRightInd w:val="0"/>
        <w:spacing w:after="0" w:line="240" w:lineRule="auto"/>
        <w:ind w:left="0"/>
        <w:jc w:val="both"/>
        <w:rPr>
          <w:rFonts w:ascii="Arial" w:hAnsi="Arial" w:cs="Arial"/>
          <w:b/>
          <w:bCs/>
          <w:i/>
          <w:sz w:val="24"/>
          <w:szCs w:val="24"/>
        </w:rPr>
      </w:pPr>
      <w:r w:rsidRPr="0055387F">
        <w:rPr>
          <w:rFonts w:ascii="Arial" w:hAnsi="Arial" w:cs="Arial"/>
          <w:bCs/>
          <w:sz w:val="24"/>
          <w:szCs w:val="24"/>
        </w:rPr>
        <w:t xml:space="preserve">Bid evaluation is the process by which all the bids received are </w:t>
      </w:r>
      <w:r w:rsidR="00F3085A" w:rsidRPr="0055387F">
        <w:rPr>
          <w:rFonts w:ascii="Arial" w:hAnsi="Arial" w:cs="Arial"/>
          <w:bCs/>
          <w:sz w:val="24"/>
          <w:szCs w:val="24"/>
        </w:rPr>
        <w:t>analyzed</w:t>
      </w:r>
      <w:r w:rsidRPr="0055387F">
        <w:rPr>
          <w:rFonts w:ascii="Arial" w:hAnsi="Arial" w:cs="Arial"/>
          <w:bCs/>
          <w:sz w:val="24"/>
          <w:szCs w:val="24"/>
        </w:rPr>
        <w:t xml:space="preserve"> using a set of criteria to come up with a best bid for award of contract.</w:t>
      </w:r>
    </w:p>
    <w:p w:rsidR="003716EF" w:rsidRDefault="003716EF" w:rsidP="0055387F">
      <w:pPr>
        <w:pStyle w:val="ListParagraph"/>
        <w:autoSpaceDE w:val="0"/>
        <w:autoSpaceDN w:val="0"/>
        <w:adjustRightInd w:val="0"/>
        <w:spacing w:after="0" w:line="240" w:lineRule="auto"/>
        <w:ind w:left="0"/>
        <w:jc w:val="both"/>
        <w:rPr>
          <w:rFonts w:ascii="Arial" w:hAnsi="Arial" w:cs="Arial"/>
          <w:bCs/>
          <w:sz w:val="24"/>
          <w:szCs w:val="24"/>
        </w:rPr>
      </w:pPr>
    </w:p>
    <w:p w:rsidR="0055387F" w:rsidRPr="0055387F" w:rsidRDefault="0055387F" w:rsidP="0055387F">
      <w:pPr>
        <w:pStyle w:val="ListParagraph"/>
        <w:autoSpaceDE w:val="0"/>
        <w:autoSpaceDN w:val="0"/>
        <w:adjustRightInd w:val="0"/>
        <w:spacing w:after="0" w:line="240" w:lineRule="auto"/>
        <w:ind w:left="0"/>
        <w:jc w:val="both"/>
        <w:rPr>
          <w:rFonts w:ascii="Arial" w:hAnsi="Arial" w:cs="Arial"/>
          <w:bCs/>
          <w:sz w:val="24"/>
          <w:szCs w:val="24"/>
        </w:rPr>
      </w:pPr>
      <w:r w:rsidRPr="0055387F">
        <w:rPr>
          <w:rFonts w:ascii="Arial" w:hAnsi="Arial" w:cs="Arial"/>
          <w:bCs/>
          <w:sz w:val="24"/>
          <w:szCs w:val="24"/>
        </w:rPr>
        <w:t>Bid Evaluation is the process by which the best evaluated bid is selected for award of contract from among all the bids received.</w:t>
      </w:r>
    </w:p>
    <w:p w:rsidR="0055387F" w:rsidRPr="0055387F" w:rsidRDefault="0055387F" w:rsidP="0055387F">
      <w:pPr>
        <w:autoSpaceDE w:val="0"/>
        <w:autoSpaceDN w:val="0"/>
        <w:adjustRightInd w:val="0"/>
        <w:spacing w:after="0" w:line="240" w:lineRule="auto"/>
        <w:jc w:val="both"/>
        <w:rPr>
          <w:rFonts w:ascii="Arial" w:hAnsi="Arial" w:cs="Arial"/>
          <w:bCs/>
          <w:sz w:val="24"/>
          <w:szCs w:val="24"/>
        </w:rPr>
      </w:pPr>
    </w:p>
    <w:p w:rsidR="0055387F" w:rsidRPr="0055387F" w:rsidRDefault="0055387F" w:rsidP="0055387F">
      <w:pPr>
        <w:autoSpaceDE w:val="0"/>
        <w:autoSpaceDN w:val="0"/>
        <w:adjustRightInd w:val="0"/>
        <w:spacing w:after="0" w:line="240" w:lineRule="auto"/>
        <w:jc w:val="both"/>
        <w:rPr>
          <w:rFonts w:ascii="Arial" w:hAnsi="Arial" w:cs="Arial"/>
          <w:bCs/>
          <w:sz w:val="24"/>
          <w:szCs w:val="24"/>
        </w:rPr>
      </w:pPr>
      <w:r w:rsidRPr="0055387F">
        <w:rPr>
          <w:rFonts w:ascii="Arial" w:hAnsi="Arial" w:cs="Arial"/>
          <w:bCs/>
          <w:sz w:val="24"/>
          <w:szCs w:val="24"/>
        </w:rPr>
        <w:t>Bid evaluation relates to:</w:t>
      </w:r>
    </w:p>
    <w:p w:rsidR="0055387F" w:rsidRPr="0055387F" w:rsidRDefault="0055387F" w:rsidP="006512A1">
      <w:pPr>
        <w:pStyle w:val="ListParagraph"/>
        <w:numPr>
          <w:ilvl w:val="0"/>
          <w:numId w:val="4"/>
        </w:numPr>
        <w:autoSpaceDE w:val="0"/>
        <w:autoSpaceDN w:val="0"/>
        <w:adjustRightInd w:val="0"/>
        <w:spacing w:after="0" w:line="240" w:lineRule="auto"/>
        <w:jc w:val="both"/>
        <w:rPr>
          <w:rFonts w:ascii="Arial" w:hAnsi="Arial" w:cs="Arial"/>
          <w:bCs/>
          <w:sz w:val="24"/>
          <w:szCs w:val="24"/>
        </w:rPr>
      </w:pPr>
      <w:r w:rsidRPr="0055387F">
        <w:rPr>
          <w:rFonts w:ascii="Arial" w:hAnsi="Arial" w:cs="Arial"/>
          <w:bCs/>
          <w:sz w:val="24"/>
          <w:szCs w:val="24"/>
        </w:rPr>
        <w:t>Examination</w:t>
      </w:r>
    </w:p>
    <w:p w:rsidR="0055387F" w:rsidRPr="0055387F" w:rsidRDefault="0055387F" w:rsidP="006512A1">
      <w:pPr>
        <w:pStyle w:val="ListParagraph"/>
        <w:numPr>
          <w:ilvl w:val="0"/>
          <w:numId w:val="4"/>
        </w:numPr>
        <w:autoSpaceDE w:val="0"/>
        <w:autoSpaceDN w:val="0"/>
        <w:adjustRightInd w:val="0"/>
        <w:spacing w:after="0" w:line="240" w:lineRule="auto"/>
        <w:jc w:val="both"/>
        <w:rPr>
          <w:rFonts w:ascii="Arial" w:hAnsi="Arial" w:cs="Arial"/>
          <w:bCs/>
          <w:sz w:val="24"/>
          <w:szCs w:val="24"/>
        </w:rPr>
      </w:pPr>
      <w:r w:rsidRPr="0055387F">
        <w:rPr>
          <w:rFonts w:ascii="Arial" w:hAnsi="Arial" w:cs="Arial"/>
          <w:bCs/>
          <w:sz w:val="24"/>
          <w:szCs w:val="24"/>
        </w:rPr>
        <w:t>Comparison</w:t>
      </w:r>
    </w:p>
    <w:p w:rsidR="0055387F" w:rsidRDefault="0055387F" w:rsidP="006512A1">
      <w:pPr>
        <w:pStyle w:val="ListParagraph"/>
        <w:numPr>
          <w:ilvl w:val="0"/>
          <w:numId w:val="4"/>
        </w:numPr>
        <w:autoSpaceDE w:val="0"/>
        <w:autoSpaceDN w:val="0"/>
        <w:adjustRightInd w:val="0"/>
        <w:spacing w:after="0" w:line="240" w:lineRule="auto"/>
        <w:jc w:val="both"/>
        <w:rPr>
          <w:rFonts w:ascii="Arial" w:hAnsi="Arial" w:cs="Arial"/>
          <w:bCs/>
          <w:sz w:val="24"/>
          <w:szCs w:val="24"/>
        </w:rPr>
      </w:pPr>
      <w:r w:rsidRPr="0055387F">
        <w:rPr>
          <w:rFonts w:ascii="Arial" w:hAnsi="Arial" w:cs="Arial"/>
          <w:bCs/>
          <w:sz w:val="24"/>
          <w:szCs w:val="24"/>
        </w:rPr>
        <w:t xml:space="preserve">Recommendation of </w:t>
      </w:r>
      <w:r w:rsidR="0020053D">
        <w:rPr>
          <w:rFonts w:ascii="Arial" w:hAnsi="Arial" w:cs="Arial"/>
          <w:bCs/>
          <w:sz w:val="24"/>
          <w:szCs w:val="24"/>
        </w:rPr>
        <w:t>Best Evaluated Bidder for award of a contract.</w:t>
      </w:r>
    </w:p>
    <w:p w:rsidR="0020053D" w:rsidRPr="0020053D" w:rsidRDefault="0020053D" w:rsidP="0020053D">
      <w:pPr>
        <w:autoSpaceDE w:val="0"/>
        <w:autoSpaceDN w:val="0"/>
        <w:adjustRightInd w:val="0"/>
        <w:spacing w:after="0" w:line="240" w:lineRule="auto"/>
        <w:jc w:val="both"/>
        <w:rPr>
          <w:rFonts w:ascii="Arial" w:hAnsi="Arial" w:cs="Arial"/>
          <w:bCs/>
          <w:sz w:val="24"/>
          <w:szCs w:val="24"/>
        </w:rPr>
      </w:pPr>
      <w:r>
        <w:rPr>
          <w:rFonts w:ascii="Arial" w:hAnsi="Arial" w:cs="Arial"/>
          <w:bCs/>
          <w:sz w:val="24"/>
          <w:szCs w:val="24"/>
        </w:rPr>
        <w:t>It is important for contractors to understand this process so as to improve the quality of their bids.</w:t>
      </w:r>
    </w:p>
    <w:p w:rsidR="0055387F" w:rsidRPr="0055387F" w:rsidRDefault="0055387F" w:rsidP="0055387F">
      <w:pPr>
        <w:pStyle w:val="Default"/>
        <w:jc w:val="both"/>
        <w:rPr>
          <w:rFonts w:ascii="Arial" w:hAnsi="Arial" w:cs="Arial"/>
          <w:b/>
          <w:color w:val="auto"/>
        </w:rPr>
      </w:pPr>
    </w:p>
    <w:p w:rsidR="0055387F" w:rsidRDefault="009216D1" w:rsidP="0055387F">
      <w:pPr>
        <w:pStyle w:val="Default"/>
        <w:jc w:val="both"/>
        <w:rPr>
          <w:rFonts w:ascii="Arial" w:hAnsi="Arial" w:cs="Arial"/>
          <w:b/>
        </w:rPr>
      </w:pPr>
      <w:r>
        <w:rPr>
          <w:rFonts w:ascii="Arial" w:hAnsi="Arial" w:cs="Arial"/>
          <w:b/>
        </w:rPr>
        <w:t>1.2</w:t>
      </w:r>
      <w:r>
        <w:rPr>
          <w:rFonts w:ascii="Arial" w:hAnsi="Arial" w:cs="Arial"/>
          <w:b/>
        </w:rPr>
        <w:tab/>
      </w:r>
      <w:r w:rsidR="0055387F" w:rsidRPr="0055387F">
        <w:rPr>
          <w:rFonts w:ascii="Arial" w:hAnsi="Arial" w:cs="Arial"/>
          <w:b/>
        </w:rPr>
        <w:t>Purpose of evaluation</w:t>
      </w:r>
    </w:p>
    <w:p w:rsidR="009216D1" w:rsidRPr="0055387F" w:rsidRDefault="009216D1" w:rsidP="0055387F">
      <w:pPr>
        <w:pStyle w:val="Default"/>
        <w:jc w:val="both"/>
        <w:rPr>
          <w:rFonts w:ascii="Arial" w:hAnsi="Arial" w:cs="Arial"/>
          <w:b/>
          <w:color w:val="auto"/>
        </w:rPr>
      </w:pPr>
    </w:p>
    <w:p w:rsidR="0055387F" w:rsidRPr="0055387F" w:rsidRDefault="0055387F" w:rsidP="0055387F">
      <w:pPr>
        <w:spacing w:line="240" w:lineRule="auto"/>
        <w:jc w:val="both"/>
        <w:rPr>
          <w:rFonts w:ascii="Arial" w:hAnsi="Arial" w:cs="Arial"/>
          <w:sz w:val="24"/>
          <w:szCs w:val="24"/>
        </w:rPr>
      </w:pPr>
      <w:r w:rsidRPr="0055387F">
        <w:rPr>
          <w:rFonts w:ascii="Arial" w:hAnsi="Arial" w:cs="Arial"/>
          <w:sz w:val="24"/>
          <w:szCs w:val="24"/>
        </w:rPr>
        <w:t>The main purpose of bid evaluation is to determine the best evaluated bid (BEB) among the bids submitted before the bid closing time on the date specified in the Bidding Documents. The best evaluated bid may or may not necessarily be the lowest priced bid</w:t>
      </w:r>
      <w:r w:rsidR="00C271A5">
        <w:rPr>
          <w:rFonts w:ascii="Arial" w:hAnsi="Arial" w:cs="Arial"/>
          <w:sz w:val="24"/>
          <w:szCs w:val="24"/>
        </w:rPr>
        <w:t xml:space="preserve"> depending on the evaluation method</w:t>
      </w:r>
      <w:r w:rsidRPr="0055387F">
        <w:rPr>
          <w:rFonts w:ascii="Arial" w:hAnsi="Arial" w:cs="Arial"/>
          <w:sz w:val="24"/>
          <w:szCs w:val="24"/>
        </w:rPr>
        <w:t xml:space="preserve">. </w:t>
      </w:r>
      <w:r w:rsidR="00C271A5">
        <w:rPr>
          <w:rFonts w:ascii="Arial" w:hAnsi="Arial" w:cs="Arial"/>
          <w:sz w:val="24"/>
          <w:szCs w:val="24"/>
        </w:rPr>
        <w:t>It should be the one that best meets the PDEs criteria.</w:t>
      </w:r>
    </w:p>
    <w:p w:rsidR="0055387F" w:rsidRPr="0055387F" w:rsidRDefault="0055387F" w:rsidP="0055387F">
      <w:pPr>
        <w:spacing w:line="240" w:lineRule="auto"/>
        <w:jc w:val="both"/>
        <w:rPr>
          <w:rFonts w:ascii="Arial" w:hAnsi="Arial" w:cs="Arial"/>
          <w:sz w:val="24"/>
          <w:szCs w:val="24"/>
        </w:rPr>
      </w:pPr>
      <w:r w:rsidRPr="0055387F">
        <w:rPr>
          <w:rFonts w:ascii="Arial" w:hAnsi="Arial" w:cs="Arial"/>
          <w:sz w:val="24"/>
          <w:szCs w:val="24"/>
        </w:rPr>
        <w:t xml:space="preserve">In order to determine the best evaluated bid, a systematic evaluation procedure designed to cover all aspects of the evaluation process should be followed. A bid evaluated committee is always </w:t>
      </w:r>
      <w:r w:rsidR="0020053D">
        <w:rPr>
          <w:rFonts w:ascii="Arial" w:hAnsi="Arial" w:cs="Arial"/>
          <w:sz w:val="24"/>
          <w:szCs w:val="24"/>
        </w:rPr>
        <w:t>selected</w:t>
      </w:r>
      <w:r w:rsidRPr="0055387F">
        <w:rPr>
          <w:rFonts w:ascii="Arial" w:hAnsi="Arial" w:cs="Arial"/>
          <w:sz w:val="24"/>
          <w:szCs w:val="24"/>
        </w:rPr>
        <w:t xml:space="preserve"> to evaluate bids. </w:t>
      </w:r>
      <w:r w:rsidR="00C271A5">
        <w:rPr>
          <w:rFonts w:ascii="Arial" w:hAnsi="Arial" w:cs="Arial"/>
          <w:sz w:val="24"/>
          <w:szCs w:val="24"/>
        </w:rPr>
        <w:t>The bidder should study the criteria carefully and respond to it to be the best evaluated.</w:t>
      </w:r>
    </w:p>
    <w:p w:rsidR="0055387F" w:rsidRPr="0055387F" w:rsidRDefault="0055387F" w:rsidP="0055387F">
      <w:pPr>
        <w:pStyle w:val="Default"/>
        <w:jc w:val="both"/>
        <w:rPr>
          <w:rFonts w:ascii="Arial" w:hAnsi="Arial" w:cs="Arial"/>
          <w:b/>
        </w:rPr>
      </w:pPr>
    </w:p>
    <w:p w:rsidR="0055387F" w:rsidRPr="0055387F" w:rsidRDefault="00F3085A" w:rsidP="0055387F">
      <w:pPr>
        <w:spacing w:line="240" w:lineRule="auto"/>
        <w:jc w:val="both"/>
        <w:rPr>
          <w:rFonts w:ascii="Arial" w:hAnsi="Arial" w:cs="Arial"/>
          <w:b/>
          <w:sz w:val="24"/>
          <w:szCs w:val="24"/>
        </w:rPr>
      </w:pPr>
      <w:r>
        <w:rPr>
          <w:rFonts w:ascii="Arial" w:hAnsi="Arial" w:cs="Arial"/>
          <w:b/>
          <w:sz w:val="24"/>
          <w:szCs w:val="24"/>
        </w:rPr>
        <w:t>1.3</w:t>
      </w:r>
      <w:r>
        <w:rPr>
          <w:rFonts w:ascii="Arial" w:hAnsi="Arial" w:cs="Arial"/>
          <w:b/>
          <w:sz w:val="24"/>
          <w:szCs w:val="24"/>
        </w:rPr>
        <w:tab/>
      </w:r>
      <w:r w:rsidR="0055387F" w:rsidRPr="0055387F">
        <w:rPr>
          <w:rFonts w:ascii="Arial" w:hAnsi="Arial" w:cs="Arial"/>
          <w:b/>
          <w:sz w:val="24"/>
          <w:szCs w:val="24"/>
        </w:rPr>
        <w:t xml:space="preserve">Evaluation Committee </w:t>
      </w:r>
    </w:p>
    <w:p w:rsidR="0020053D" w:rsidRPr="0020053D" w:rsidRDefault="0020053D" w:rsidP="0020053D">
      <w:pPr>
        <w:spacing w:line="240" w:lineRule="auto"/>
        <w:jc w:val="both"/>
        <w:rPr>
          <w:rFonts w:ascii="Arial" w:hAnsi="Arial" w:cs="Arial"/>
          <w:sz w:val="24"/>
          <w:szCs w:val="24"/>
        </w:rPr>
      </w:pPr>
      <w:r>
        <w:rPr>
          <w:rFonts w:ascii="Arial" w:hAnsi="Arial" w:cs="Arial"/>
          <w:sz w:val="24"/>
          <w:szCs w:val="24"/>
        </w:rPr>
        <w:lastRenderedPageBreak/>
        <w:t xml:space="preserve">An evaluation committee is an </w:t>
      </w:r>
      <w:proofErr w:type="spellStart"/>
      <w:r>
        <w:rPr>
          <w:rFonts w:ascii="Arial" w:hAnsi="Arial" w:cs="Arial"/>
          <w:sz w:val="24"/>
          <w:szCs w:val="24"/>
        </w:rPr>
        <w:t>adhoc</w:t>
      </w:r>
      <w:proofErr w:type="spellEnd"/>
      <w:r>
        <w:rPr>
          <w:rFonts w:ascii="Arial" w:hAnsi="Arial" w:cs="Arial"/>
          <w:sz w:val="24"/>
          <w:szCs w:val="24"/>
        </w:rPr>
        <w:t xml:space="preserve"> committee set up as and when necessary and whose membership changes with the type of procurement being considered. It is composed by the PDU and approved by the Contracts Committee.</w:t>
      </w:r>
    </w:p>
    <w:p w:rsidR="0055387F" w:rsidRPr="0055387F" w:rsidRDefault="0055387F" w:rsidP="00DD324E">
      <w:pPr>
        <w:spacing w:line="240" w:lineRule="auto"/>
        <w:jc w:val="both"/>
        <w:rPr>
          <w:rFonts w:ascii="Arial" w:hAnsi="Arial" w:cs="Arial"/>
          <w:sz w:val="24"/>
          <w:szCs w:val="24"/>
        </w:rPr>
      </w:pPr>
      <w:r w:rsidRPr="00DD324E">
        <w:rPr>
          <w:rFonts w:ascii="Arial" w:hAnsi="Arial" w:cs="Arial"/>
          <w:sz w:val="24"/>
          <w:szCs w:val="24"/>
        </w:rPr>
        <w:t xml:space="preserve">Members of the evaluation committee are drawn from the User </w:t>
      </w:r>
      <w:proofErr w:type="spellStart"/>
      <w:r w:rsidRPr="00DD324E">
        <w:rPr>
          <w:rFonts w:ascii="Arial" w:hAnsi="Arial" w:cs="Arial"/>
          <w:sz w:val="24"/>
          <w:szCs w:val="24"/>
        </w:rPr>
        <w:t>depts</w:t>
      </w:r>
      <w:proofErr w:type="spellEnd"/>
      <w:r w:rsidRPr="00DD324E">
        <w:rPr>
          <w:rFonts w:ascii="Arial" w:hAnsi="Arial" w:cs="Arial"/>
          <w:sz w:val="24"/>
          <w:szCs w:val="24"/>
        </w:rPr>
        <w:t xml:space="preserve">, PDU and </w:t>
      </w:r>
      <w:r w:rsidR="00DD324E" w:rsidRPr="00DD324E">
        <w:rPr>
          <w:rFonts w:ascii="Arial" w:hAnsi="Arial" w:cs="Arial"/>
          <w:sz w:val="24"/>
          <w:szCs w:val="24"/>
        </w:rPr>
        <w:t xml:space="preserve">sometimes </w:t>
      </w:r>
      <w:r w:rsidRPr="00DD324E">
        <w:rPr>
          <w:rFonts w:ascii="Arial" w:hAnsi="Arial" w:cs="Arial"/>
          <w:sz w:val="24"/>
          <w:szCs w:val="24"/>
        </w:rPr>
        <w:t>outside the PDE</w:t>
      </w:r>
      <w:r w:rsidR="00DD324E">
        <w:rPr>
          <w:rFonts w:ascii="Arial" w:hAnsi="Arial" w:cs="Arial"/>
          <w:sz w:val="24"/>
          <w:szCs w:val="24"/>
        </w:rPr>
        <w:t xml:space="preserve"> when the available in-house skills need to be enhanced</w:t>
      </w:r>
      <w:r w:rsidR="00DD324E" w:rsidRPr="00DD324E">
        <w:rPr>
          <w:rFonts w:ascii="Arial" w:hAnsi="Arial" w:cs="Arial"/>
          <w:sz w:val="24"/>
          <w:szCs w:val="24"/>
        </w:rPr>
        <w:t>.</w:t>
      </w:r>
      <w:r w:rsidR="00DD324E">
        <w:rPr>
          <w:rFonts w:ascii="Arial" w:hAnsi="Arial" w:cs="Arial"/>
          <w:sz w:val="24"/>
          <w:szCs w:val="24"/>
        </w:rPr>
        <w:t xml:space="preserve"> </w:t>
      </w:r>
      <w:r w:rsidRPr="00DD324E">
        <w:rPr>
          <w:rFonts w:ascii="Arial" w:hAnsi="Arial" w:cs="Arial"/>
          <w:sz w:val="24"/>
          <w:szCs w:val="24"/>
        </w:rPr>
        <w:t xml:space="preserve">They are recommended for appointment by the PDU </w:t>
      </w:r>
      <w:r w:rsidR="00DD324E" w:rsidRPr="00DD324E">
        <w:rPr>
          <w:rFonts w:ascii="Arial" w:hAnsi="Arial" w:cs="Arial"/>
          <w:sz w:val="24"/>
          <w:szCs w:val="24"/>
        </w:rPr>
        <w:t xml:space="preserve">and </w:t>
      </w:r>
      <w:r w:rsidR="00DD324E">
        <w:rPr>
          <w:rFonts w:ascii="Arial" w:hAnsi="Arial" w:cs="Arial"/>
          <w:sz w:val="24"/>
          <w:szCs w:val="24"/>
        </w:rPr>
        <w:t>a</w:t>
      </w:r>
      <w:r w:rsidRPr="00DD324E">
        <w:rPr>
          <w:rFonts w:ascii="Arial" w:hAnsi="Arial" w:cs="Arial"/>
          <w:sz w:val="24"/>
          <w:szCs w:val="24"/>
        </w:rPr>
        <w:t>pprov</w:t>
      </w:r>
      <w:r w:rsidR="00DD324E">
        <w:rPr>
          <w:rFonts w:ascii="Arial" w:hAnsi="Arial" w:cs="Arial"/>
          <w:sz w:val="24"/>
          <w:szCs w:val="24"/>
        </w:rPr>
        <w:t>ed</w:t>
      </w:r>
      <w:r w:rsidRPr="00DD324E">
        <w:rPr>
          <w:rFonts w:ascii="Arial" w:hAnsi="Arial" w:cs="Arial"/>
          <w:sz w:val="24"/>
          <w:szCs w:val="24"/>
        </w:rPr>
        <w:t xml:space="preserve"> by the Contracts Committee</w:t>
      </w:r>
      <w:r w:rsidR="00DD324E">
        <w:rPr>
          <w:rFonts w:ascii="Arial" w:hAnsi="Arial" w:cs="Arial"/>
          <w:sz w:val="24"/>
          <w:szCs w:val="24"/>
        </w:rPr>
        <w:t>.</w:t>
      </w:r>
      <w:r w:rsidRPr="00DD324E">
        <w:rPr>
          <w:rFonts w:ascii="Arial" w:hAnsi="Arial" w:cs="Arial"/>
          <w:sz w:val="24"/>
          <w:szCs w:val="24"/>
        </w:rPr>
        <w:t xml:space="preserve"> </w:t>
      </w:r>
      <w:r w:rsidRPr="0055387F">
        <w:rPr>
          <w:rFonts w:ascii="Arial" w:hAnsi="Arial" w:cs="Arial"/>
          <w:sz w:val="24"/>
          <w:szCs w:val="24"/>
        </w:rPr>
        <w:t xml:space="preserve">A Member of </w:t>
      </w:r>
      <w:r w:rsidR="00DD324E">
        <w:rPr>
          <w:rFonts w:ascii="Arial" w:hAnsi="Arial" w:cs="Arial"/>
          <w:sz w:val="24"/>
          <w:szCs w:val="24"/>
        </w:rPr>
        <w:t xml:space="preserve">a </w:t>
      </w:r>
      <w:r w:rsidRPr="0055387F">
        <w:rPr>
          <w:rFonts w:ascii="Arial" w:hAnsi="Arial" w:cs="Arial"/>
          <w:sz w:val="24"/>
          <w:szCs w:val="24"/>
        </w:rPr>
        <w:t>contract committee can not in any way be part of the evaluation committee</w:t>
      </w:r>
      <w:r w:rsidR="00DD324E">
        <w:rPr>
          <w:rFonts w:ascii="Arial" w:hAnsi="Arial" w:cs="Arial"/>
          <w:sz w:val="24"/>
          <w:szCs w:val="24"/>
        </w:rPr>
        <w:t xml:space="preserve"> as</w:t>
      </w:r>
      <w:r w:rsidRPr="0055387F">
        <w:rPr>
          <w:rFonts w:ascii="Arial" w:hAnsi="Arial" w:cs="Arial"/>
          <w:sz w:val="24"/>
          <w:szCs w:val="24"/>
        </w:rPr>
        <w:t xml:space="preserve"> this segregation of roles is important as a measure of checks and balances</w:t>
      </w:r>
      <w:r w:rsidR="00DD324E">
        <w:rPr>
          <w:rFonts w:ascii="Arial" w:hAnsi="Arial" w:cs="Arial"/>
          <w:sz w:val="24"/>
          <w:szCs w:val="24"/>
        </w:rPr>
        <w:t>.</w:t>
      </w:r>
      <w:r w:rsidRPr="0055387F">
        <w:rPr>
          <w:rFonts w:ascii="Arial" w:hAnsi="Arial" w:cs="Arial"/>
          <w:sz w:val="24"/>
          <w:szCs w:val="24"/>
        </w:rPr>
        <w:t xml:space="preserve"> </w:t>
      </w:r>
      <w:r w:rsidR="00DD324E">
        <w:rPr>
          <w:rFonts w:ascii="Arial" w:hAnsi="Arial" w:cs="Arial"/>
          <w:sz w:val="24"/>
          <w:szCs w:val="24"/>
        </w:rPr>
        <w:t xml:space="preserve">Evaluation committee </w:t>
      </w:r>
      <w:r w:rsidRPr="0055387F">
        <w:rPr>
          <w:rFonts w:ascii="Arial" w:hAnsi="Arial" w:cs="Arial"/>
          <w:sz w:val="24"/>
          <w:szCs w:val="24"/>
        </w:rPr>
        <w:t xml:space="preserve">members sign a code of Ethical Conduct in </w:t>
      </w:r>
      <w:proofErr w:type="gramStart"/>
      <w:r w:rsidRPr="0055387F">
        <w:rPr>
          <w:rFonts w:ascii="Arial" w:hAnsi="Arial" w:cs="Arial"/>
          <w:sz w:val="24"/>
          <w:szCs w:val="24"/>
        </w:rPr>
        <w:t xml:space="preserve">Business  </w:t>
      </w:r>
      <w:r w:rsidR="00DD324E">
        <w:rPr>
          <w:rFonts w:ascii="Arial" w:hAnsi="Arial" w:cs="Arial"/>
          <w:sz w:val="24"/>
          <w:szCs w:val="24"/>
        </w:rPr>
        <w:t>and</w:t>
      </w:r>
      <w:proofErr w:type="gramEnd"/>
      <w:r w:rsidR="00DD324E">
        <w:rPr>
          <w:rFonts w:ascii="Arial" w:hAnsi="Arial" w:cs="Arial"/>
          <w:sz w:val="24"/>
          <w:szCs w:val="24"/>
        </w:rPr>
        <w:t xml:space="preserve"> also make a declaration that they have no conflict of interest.</w:t>
      </w:r>
    </w:p>
    <w:p w:rsidR="0055387F" w:rsidRPr="00E21889" w:rsidRDefault="0055387F" w:rsidP="006512A1">
      <w:pPr>
        <w:pStyle w:val="ListParagraph"/>
        <w:numPr>
          <w:ilvl w:val="1"/>
          <w:numId w:val="21"/>
        </w:numPr>
        <w:spacing w:line="240" w:lineRule="auto"/>
        <w:jc w:val="both"/>
        <w:rPr>
          <w:rFonts w:ascii="Arial" w:hAnsi="Arial" w:cs="Arial"/>
          <w:b/>
          <w:sz w:val="24"/>
          <w:szCs w:val="24"/>
        </w:rPr>
      </w:pPr>
      <w:r w:rsidRPr="00E21889">
        <w:rPr>
          <w:rFonts w:ascii="Arial" w:hAnsi="Arial" w:cs="Arial"/>
          <w:b/>
          <w:sz w:val="24"/>
          <w:szCs w:val="24"/>
        </w:rPr>
        <w:t>Qualifications of the members of the evaluation committee</w:t>
      </w:r>
    </w:p>
    <w:p w:rsidR="0055387F" w:rsidRDefault="00E21889" w:rsidP="005E2E4F">
      <w:pPr>
        <w:spacing w:line="240" w:lineRule="auto"/>
        <w:jc w:val="both"/>
        <w:rPr>
          <w:rFonts w:ascii="Arial" w:hAnsi="Arial" w:cs="Arial"/>
          <w:sz w:val="24"/>
          <w:szCs w:val="24"/>
        </w:rPr>
      </w:pPr>
      <w:r>
        <w:rPr>
          <w:rFonts w:ascii="Arial" w:hAnsi="Arial" w:cs="Arial"/>
          <w:sz w:val="24"/>
          <w:szCs w:val="24"/>
        </w:rPr>
        <w:t xml:space="preserve">Foremost, members of the evaluation committee </w:t>
      </w:r>
      <w:r w:rsidR="00C271A5">
        <w:rPr>
          <w:rFonts w:ascii="Arial" w:hAnsi="Arial" w:cs="Arial"/>
          <w:sz w:val="24"/>
          <w:szCs w:val="24"/>
        </w:rPr>
        <w:t>normally</w:t>
      </w:r>
      <w:r w:rsidR="0055387F" w:rsidRPr="00E21889">
        <w:rPr>
          <w:rFonts w:ascii="Arial" w:hAnsi="Arial" w:cs="Arial"/>
          <w:sz w:val="24"/>
          <w:szCs w:val="24"/>
        </w:rPr>
        <w:t xml:space="preserve"> possess the skills and experience </w:t>
      </w:r>
      <w:r>
        <w:rPr>
          <w:rFonts w:ascii="Arial" w:hAnsi="Arial" w:cs="Arial"/>
          <w:sz w:val="24"/>
          <w:szCs w:val="24"/>
        </w:rPr>
        <w:t xml:space="preserve">in public procurement processes particularly the ability to understand the criteria to be used and </w:t>
      </w:r>
      <w:r w:rsidR="00C271A5">
        <w:rPr>
          <w:rFonts w:ascii="Arial" w:hAnsi="Arial" w:cs="Arial"/>
          <w:sz w:val="24"/>
          <w:szCs w:val="24"/>
        </w:rPr>
        <w:t xml:space="preserve">are able </w:t>
      </w:r>
      <w:r>
        <w:rPr>
          <w:rFonts w:ascii="Arial" w:hAnsi="Arial" w:cs="Arial"/>
          <w:sz w:val="24"/>
          <w:szCs w:val="24"/>
        </w:rPr>
        <w:t>to follow the procedures of evaluation</w:t>
      </w:r>
      <w:r w:rsidR="0055387F" w:rsidRPr="00E21889">
        <w:rPr>
          <w:rFonts w:ascii="Arial" w:hAnsi="Arial" w:cs="Arial"/>
          <w:sz w:val="24"/>
          <w:szCs w:val="24"/>
        </w:rPr>
        <w:t>.</w:t>
      </w:r>
      <w:r>
        <w:rPr>
          <w:rFonts w:ascii="Arial" w:hAnsi="Arial" w:cs="Arial"/>
          <w:sz w:val="24"/>
          <w:szCs w:val="24"/>
        </w:rPr>
        <w:t xml:space="preserve"> They should be familiar and </w:t>
      </w:r>
      <w:r w:rsidR="0055387F" w:rsidRPr="0055387F">
        <w:rPr>
          <w:rFonts w:ascii="Arial" w:hAnsi="Arial" w:cs="Arial"/>
          <w:sz w:val="24"/>
          <w:szCs w:val="24"/>
        </w:rPr>
        <w:t>knowledge</w:t>
      </w:r>
      <w:r>
        <w:rPr>
          <w:rFonts w:ascii="Arial" w:hAnsi="Arial" w:cs="Arial"/>
          <w:sz w:val="24"/>
          <w:szCs w:val="24"/>
        </w:rPr>
        <w:t>able</w:t>
      </w:r>
      <w:r w:rsidR="0055387F" w:rsidRPr="0055387F">
        <w:rPr>
          <w:rFonts w:ascii="Arial" w:hAnsi="Arial" w:cs="Arial"/>
          <w:sz w:val="24"/>
          <w:szCs w:val="24"/>
        </w:rPr>
        <w:t xml:space="preserve"> of the work </w:t>
      </w:r>
      <w:r>
        <w:rPr>
          <w:rFonts w:ascii="Arial" w:hAnsi="Arial" w:cs="Arial"/>
          <w:sz w:val="24"/>
          <w:szCs w:val="24"/>
        </w:rPr>
        <w:t xml:space="preserve">processes </w:t>
      </w:r>
      <w:r w:rsidR="0055387F" w:rsidRPr="0055387F">
        <w:rPr>
          <w:rFonts w:ascii="Arial" w:hAnsi="Arial" w:cs="Arial"/>
          <w:sz w:val="24"/>
          <w:szCs w:val="24"/>
        </w:rPr>
        <w:t>in a user dep</w:t>
      </w:r>
      <w:r>
        <w:rPr>
          <w:rFonts w:ascii="Arial" w:hAnsi="Arial" w:cs="Arial"/>
          <w:sz w:val="24"/>
          <w:szCs w:val="24"/>
        </w:rPr>
        <w:t>ar</w:t>
      </w:r>
      <w:r w:rsidR="0055387F" w:rsidRPr="0055387F">
        <w:rPr>
          <w:rFonts w:ascii="Arial" w:hAnsi="Arial" w:cs="Arial"/>
          <w:sz w:val="24"/>
          <w:szCs w:val="24"/>
        </w:rPr>
        <w:t>t</w:t>
      </w:r>
      <w:r>
        <w:rPr>
          <w:rFonts w:ascii="Arial" w:hAnsi="Arial" w:cs="Arial"/>
          <w:sz w:val="24"/>
          <w:szCs w:val="24"/>
        </w:rPr>
        <w:t>ment in order to easily conceptualize and interpret the needs of the department</w:t>
      </w:r>
      <w:r w:rsidR="0055387F" w:rsidRPr="0055387F">
        <w:rPr>
          <w:rFonts w:ascii="Arial" w:hAnsi="Arial" w:cs="Arial"/>
          <w:sz w:val="24"/>
          <w:szCs w:val="24"/>
        </w:rPr>
        <w:t>.</w:t>
      </w:r>
      <w:r>
        <w:rPr>
          <w:rFonts w:ascii="Arial" w:hAnsi="Arial" w:cs="Arial"/>
          <w:sz w:val="24"/>
          <w:szCs w:val="24"/>
        </w:rPr>
        <w:t xml:space="preserve"> Such knowledge should include having technical skills relevant to the subject of the procurement. Another essential </w:t>
      </w:r>
      <w:r w:rsidR="005E2E4F">
        <w:rPr>
          <w:rFonts w:ascii="Arial" w:hAnsi="Arial" w:cs="Arial"/>
          <w:sz w:val="24"/>
          <w:szCs w:val="24"/>
        </w:rPr>
        <w:t xml:space="preserve">element </w:t>
      </w:r>
      <w:r>
        <w:rPr>
          <w:rFonts w:ascii="Arial" w:hAnsi="Arial" w:cs="Arial"/>
          <w:sz w:val="24"/>
          <w:szCs w:val="24"/>
        </w:rPr>
        <w:t xml:space="preserve">is possession of </w:t>
      </w:r>
      <w:r w:rsidR="00DD324E">
        <w:rPr>
          <w:rFonts w:ascii="Arial" w:hAnsi="Arial" w:cs="Arial"/>
          <w:sz w:val="24"/>
          <w:szCs w:val="24"/>
        </w:rPr>
        <w:t>f</w:t>
      </w:r>
      <w:r w:rsidR="0055387F" w:rsidRPr="0055387F">
        <w:rPr>
          <w:rFonts w:ascii="Arial" w:hAnsi="Arial" w:cs="Arial"/>
          <w:sz w:val="24"/>
          <w:szCs w:val="24"/>
        </w:rPr>
        <w:t>inancial management skills</w:t>
      </w:r>
      <w:r>
        <w:rPr>
          <w:rFonts w:ascii="Arial" w:hAnsi="Arial" w:cs="Arial"/>
          <w:sz w:val="24"/>
          <w:szCs w:val="24"/>
        </w:rPr>
        <w:t xml:space="preserve"> to evaluate commercial and financial implications of each bid</w:t>
      </w:r>
      <w:r w:rsidR="005E2E4F">
        <w:rPr>
          <w:rFonts w:ascii="Arial" w:hAnsi="Arial" w:cs="Arial"/>
          <w:sz w:val="24"/>
          <w:szCs w:val="24"/>
        </w:rPr>
        <w:t xml:space="preserve"> as well as l</w:t>
      </w:r>
      <w:r w:rsidR="0055387F" w:rsidRPr="0055387F">
        <w:rPr>
          <w:rFonts w:ascii="Arial" w:hAnsi="Arial" w:cs="Arial"/>
          <w:sz w:val="24"/>
          <w:szCs w:val="24"/>
        </w:rPr>
        <w:t>egal exp</w:t>
      </w:r>
      <w:r w:rsidR="005E2E4F">
        <w:rPr>
          <w:rFonts w:ascii="Arial" w:hAnsi="Arial" w:cs="Arial"/>
          <w:sz w:val="24"/>
          <w:szCs w:val="24"/>
        </w:rPr>
        <w:t>osure particularly contracting. All these attributes need not be in each member but the selection of the members should be such that when combined they cover the needed variety of skills and knowledge.</w:t>
      </w:r>
    </w:p>
    <w:p w:rsidR="00DD324E" w:rsidRPr="005E2E4F" w:rsidRDefault="005E2E4F" w:rsidP="005E2E4F">
      <w:pPr>
        <w:spacing w:line="240" w:lineRule="auto"/>
        <w:jc w:val="both"/>
        <w:rPr>
          <w:rFonts w:ascii="Arial" w:hAnsi="Arial" w:cs="Arial"/>
          <w:sz w:val="24"/>
          <w:szCs w:val="24"/>
        </w:rPr>
      </w:pPr>
      <w:r>
        <w:rPr>
          <w:rFonts w:ascii="Arial" w:hAnsi="Arial" w:cs="Arial"/>
          <w:sz w:val="24"/>
          <w:szCs w:val="24"/>
        </w:rPr>
        <w:t xml:space="preserve">Lastly members should be </w:t>
      </w:r>
      <w:r w:rsidR="00DD324E" w:rsidRPr="005E2E4F">
        <w:rPr>
          <w:rFonts w:ascii="Arial" w:hAnsi="Arial" w:cs="Arial"/>
          <w:sz w:val="24"/>
          <w:szCs w:val="24"/>
        </w:rPr>
        <w:t>persons with sound judgment</w:t>
      </w:r>
      <w:r>
        <w:rPr>
          <w:rFonts w:ascii="Arial" w:hAnsi="Arial" w:cs="Arial"/>
          <w:sz w:val="24"/>
          <w:szCs w:val="24"/>
        </w:rPr>
        <w:t>, firmness</w:t>
      </w:r>
      <w:r w:rsidR="00DD324E" w:rsidRPr="005E2E4F">
        <w:rPr>
          <w:rFonts w:ascii="Arial" w:hAnsi="Arial" w:cs="Arial"/>
          <w:sz w:val="24"/>
          <w:szCs w:val="24"/>
        </w:rPr>
        <w:t xml:space="preserve"> and impeachable integrity</w:t>
      </w:r>
      <w:r>
        <w:rPr>
          <w:rFonts w:ascii="Arial" w:hAnsi="Arial" w:cs="Arial"/>
          <w:sz w:val="24"/>
          <w:szCs w:val="24"/>
        </w:rPr>
        <w:t xml:space="preserve"> such that they conduct the evaluation without bias and also be able to withstand the temptation from selfish and corrupt groups.</w:t>
      </w:r>
    </w:p>
    <w:p w:rsidR="0055387F" w:rsidRDefault="00F3085A" w:rsidP="0055387F">
      <w:pPr>
        <w:spacing w:line="240" w:lineRule="auto"/>
        <w:jc w:val="both"/>
        <w:rPr>
          <w:rFonts w:ascii="Arial" w:hAnsi="Arial" w:cs="Arial"/>
          <w:b/>
          <w:sz w:val="24"/>
          <w:szCs w:val="24"/>
        </w:rPr>
      </w:pPr>
      <w:r>
        <w:rPr>
          <w:rFonts w:ascii="Arial" w:hAnsi="Arial" w:cs="Arial"/>
          <w:b/>
          <w:sz w:val="24"/>
          <w:szCs w:val="24"/>
        </w:rPr>
        <w:t>1.5</w:t>
      </w:r>
      <w:r>
        <w:rPr>
          <w:rFonts w:ascii="Arial" w:hAnsi="Arial" w:cs="Arial"/>
          <w:b/>
          <w:sz w:val="24"/>
          <w:szCs w:val="24"/>
        </w:rPr>
        <w:tab/>
      </w:r>
      <w:r w:rsidR="0055387F" w:rsidRPr="0055387F">
        <w:rPr>
          <w:rFonts w:ascii="Arial" w:hAnsi="Arial" w:cs="Arial"/>
          <w:b/>
          <w:sz w:val="24"/>
          <w:szCs w:val="24"/>
        </w:rPr>
        <w:t>Roles of the evaluation committee</w:t>
      </w:r>
    </w:p>
    <w:p w:rsidR="00FA1EA0" w:rsidRPr="009A074F" w:rsidRDefault="00DD324E" w:rsidP="009A074F">
      <w:pPr>
        <w:spacing w:line="240" w:lineRule="auto"/>
        <w:jc w:val="both"/>
        <w:rPr>
          <w:rFonts w:ascii="Arial" w:hAnsi="Arial" w:cs="Arial"/>
          <w:sz w:val="24"/>
          <w:szCs w:val="24"/>
        </w:rPr>
      </w:pPr>
      <w:r w:rsidRPr="00DD324E">
        <w:rPr>
          <w:rFonts w:ascii="Arial" w:hAnsi="Arial" w:cs="Arial"/>
          <w:sz w:val="24"/>
          <w:szCs w:val="24"/>
        </w:rPr>
        <w:t>The key role of the evaluation committee is to compare bids and select the best in accordance with the evaluation criteria that was communicated to the bidders.</w:t>
      </w:r>
      <w:r w:rsidR="00FA1EA0">
        <w:rPr>
          <w:rFonts w:ascii="Arial" w:hAnsi="Arial" w:cs="Arial"/>
          <w:sz w:val="24"/>
          <w:szCs w:val="24"/>
        </w:rPr>
        <w:t xml:space="preserve"> In doing so they</w:t>
      </w:r>
      <w:r w:rsidR="005E2E4F">
        <w:rPr>
          <w:rFonts w:ascii="Arial" w:hAnsi="Arial" w:cs="Arial"/>
          <w:sz w:val="24"/>
          <w:szCs w:val="24"/>
        </w:rPr>
        <w:t xml:space="preserve"> should u</w:t>
      </w:r>
      <w:r w:rsidR="00FA1EA0">
        <w:rPr>
          <w:rFonts w:ascii="Arial" w:hAnsi="Arial" w:cs="Arial"/>
          <w:sz w:val="24"/>
          <w:szCs w:val="24"/>
        </w:rPr>
        <w:t xml:space="preserve">nderstand </w:t>
      </w:r>
      <w:r w:rsidR="005E2E4F">
        <w:rPr>
          <w:rFonts w:ascii="Arial" w:hAnsi="Arial" w:cs="Arial"/>
          <w:sz w:val="24"/>
          <w:szCs w:val="24"/>
        </w:rPr>
        <w:t xml:space="preserve">and interpret in an appropriate context </w:t>
      </w:r>
      <w:r w:rsidR="00FA1EA0">
        <w:rPr>
          <w:rFonts w:ascii="Arial" w:hAnsi="Arial" w:cs="Arial"/>
          <w:sz w:val="24"/>
          <w:szCs w:val="24"/>
        </w:rPr>
        <w:t xml:space="preserve">the </w:t>
      </w:r>
      <w:r w:rsidR="0055387F" w:rsidRPr="0055387F">
        <w:rPr>
          <w:rFonts w:ascii="Arial" w:hAnsi="Arial" w:cs="Arial"/>
          <w:sz w:val="24"/>
          <w:szCs w:val="24"/>
        </w:rPr>
        <w:t>scoring system for each</w:t>
      </w:r>
      <w:r w:rsidR="00C271A5">
        <w:rPr>
          <w:rFonts w:ascii="Arial" w:hAnsi="Arial" w:cs="Arial"/>
          <w:sz w:val="24"/>
          <w:szCs w:val="24"/>
        </w:rPr>
        <w:t xml:space="preserve"> </w:t>
      </w:r>
      <w:proofErr w:type="gramStart"/>
      <w:r w:rsidR="0055387F" w:rsidRPr="0055387F">
        <w:rPr>
          <w:rFonts w:ascii="Arial" w:hAnsi="Arial" w:cs="Arial"/>
          <w:sz w:val="24"/>
          <w:szCs w:val="24"/>
        </w:rPr>
        <w:t>criteria</w:t>
      </w:r>
      <w:proofErr w:type="gramEnd"/>
      <w:r w:rsidR="005E2E4F">
        <w:rPr>
          <w:rFonts w:ascii="Arial" w:hAnsi="Arial" w:cs="Arial"/>
          <w:sz w:val="24"/>
          <w:szCs w:val="24"/>
        </w:rPr>
        <w:t xml:space="preserve">. They should also </w:t>
      </w:r>
      <w:r w:rsidR="00C271A5">
        <w:rPr>
          <w:rFonts w:ascii="Arial" w:hAnsi="Arial" w:cs="Arial"/>
          <w:sz w:val="24"/>
          <w:szCs w:val="24"/>
        </w:rPr>
        <w:t xml:space="preserve">evaluate and score </w:t>
      </w:r>
      <w:r w:rsidR="0055387F" w:rsidRPr="0055387F">
        <w:rPr>
          <w:rFonts w:ascii="Arial" w:hAnsi="Arial" w:cs="Arial"/>
          <w:sz w:val="24"/>
          <w:szCs w:val="24"/>
        </w:rPr>
        <w:t>each</w:t>
      </w:r>
      <w:r w:rsidR="009A074F">
        <w:rPr>
          <w:rFonts w:ascii="Arial" w:hAnsi="Arial" w:cs="Arial"/>
          <w:sz w:val="24"/>
          <w:szCs w:val="24"/>
        </w:rPr>
        <w:t xml:space="preserve"> </w:t>
      </w:r>
      <w:proofErr w:type="gramStart"/>
      <w:r w:rsidR="0055387F" w:rsidRPr="0055387F">
        <w:rPr>
          <w:rFonts w:ascii="Arial" w:hAnsi="Arial" w:cs="Arial"/>
          <w:sz w:val="24"/>
          <w:szCs w:val="24"/>
        </w:rPr>
        <w:t>criteria</w:t>
      </w:r>
      <w:proofErr w:type="gramEnd"/>
      <w:r w:rsidR="0055387F" w:rsidRPr="0055387F">
        <w:rPr>
          <w:rFonts w:ascii="Arial" w:hAnsi="Arial" w:cs="Arial"/>
          <w:sz w:val="24"/>
          <w:szCs w:val="24"/>
        </w:rPr>
        <w:t xml:space="preserve"> to reflect </w:t>
      </w:r>
      <w:r w:rsidR="00C271A5">
        <w:rPr>
          <w:rFonts w:ascii="Arial" w:hAnsi="Arial" w:cs="Arial"/>
          <w:sz w:val="24"/>
          <w:szCs w:val="24"/>
        </w:rPr>
        <w:t>true strength of the bidder</w:t>
      </w:r>
      <w:r w:rsidR="005E2E4F">
        <w:rPr>
          <w:rFonts w:ascii="Arial" w:hAnsi="Arial" w:cs="Arial"/>
          <w:sz w:val="24"/>
          <w:szCs w:val="24"/>
        </w:rPr>
        <w:t>. It is the role of the committee to e</w:t>
      </w:r>
      <w:r w:rsidR="0055387F" w:rsidRPr="0055387F">
        <w:rPr>
          <w:rFonts w:ascii="Arial" w:hAnsi="Arial" w:cs="Arial"/>
          <w:sz w:val="24"/>
          <w:szCs w:val="24"/>
        </w:rPr>
        <w:t>valuate the bids using the criteria stated in the bid documents</w:t>
      </w:r>
      <w:r w:rsidR="005E2E4F">
        <w:rPr>
          <w:rFonts w:ascii="Arial" w:hAnsi="Arial" w:cs="Arial"/>
          <w:sz w:val="24"/>
          <w:szCs w:val="24"/>
        </w:rPr>
        <w:t xml:space="preserve"> and not to divert from it as this may cause disputes</w:t>
      </w:r>
      <w:r w:rsidR="009A074F">
        <w:rPr>
          <w:rFonts w:ascii="Arial" w:hAnsi="Arial" w:cs="Arial"/>
          <w:sz w:val="24"/>
          <w:szCs w:val="24"/>
        </w:rPr>
        <w:t xml:space="preserve"> and biased evaluation. At the end of the evaluation exercise, the EC prepares a detailed report of the bidding process and r</w:t>
      </w:r>
      <w:r w:rsidR="0055387F" w:rsidRPr="0055387F">
        <w:rPr>
          <w:rFonts w:ascii="Arial" w:hAnsi="Arial" w:cs="Arial"/>
          <w:sz w:val="24"/>
          <w:szCs w:val="24"/>
        </w:rPr>
        <w:t>ecommend</w:t>
      </w:r>
      <w:r w:rsidR="009A074F">
        <w:rPr>
          <w:rFonts w:ascii="Arial" w:hAnsi="Arial" w:cs="Arial"/>
          <w:sz w:val="24"/>
          <w:szCs w:val="24"/>
        </w:rPr>
        <w:t xml:space="preserve">s to the PDU and the Contracts Committee </w:t>
      </w:r>
      <w:r w:rsidR="0055387F" w:rsidRPr="0055387F">
        <w:rPr>
          <w:rFonts w:ascii="Arial" w:hAnsi="Arial" w:cs="Arial"/>
          <w:sz w:val="24"/>
          <w:szCs w:val="24"/>
        </w:rPr>
        <w:t xml:space="preserve">the best evaluated bid </w:t>
      </w:r>
      <w:r w:rsidR="009A074F">
        <w:rPr>
          <w:rFonts w:ascii="Arial" w:hAnsi="Arial" w:cs="Arial"/>
          <w:sz w:val="24"/>
          <w:szCs w:val="24"/>
        </w:rPr>
        <w:t>to receive the award.</w:t>
      </w:r>
    </w:p>
    <w:p w:rsidR="0055387F" w:rsidRPr="0055387F" w:rsidRDefault="0055387F" w:rsidP="0055387F">
      <w:pPr>
        <w:spacing w:line="240" w:lineRule="auto"/>
        <w:jc w:val="both"/>
        <w:rPr>
          <w:rFonts w:ascii="Arial" w:hAnsi="Arial" w:cs="Arial"/>
          <w:i/>
          <w:sz w:val="24"/>
          <w:szCs w:val="24"/>
        </w:rPr>
      </w:pPr>
      <w:r w:rsidRPr="0055387F">
        <w:rPr>
          <w:rFonts w:ascii="Arial" w:hAnsi="Arial" w:cs="Arial"/>
          <w:i/>
          <w:sz w:val="24"/>
          <w:szCs w:val="24"/>
        </w:rPr>
        <w:t xml:space="preserve">Note that the contracts committee </w:t>
      </w:r>
      <w:r w:rsidR="00740EFE">
        <w:rPr>
          <w:rFonts w:ascii="Arial" w:hAnsi="Arial" w:cs="Arial"/>
          <w:i/>
          <w:sz w:val="24"/>
          <w:szCs w:val="24"/>
        </w:rPr>
        <w:t>has</w:t>
      </w:r>
      <w:r w:rsidRPr="0055387F">
        <w:rPr>
          <w:rFonts w:ascii="Arial" w:hAnsi="Arial" w:cs="Arial"/>
          <w:i/>
          <w:sz w:val="24"/>
          <w:szCs w:val="24"/>
        </w:rPr>
        <w:t xml:space="preserve"> a role of </w:t>
      </w:r>
      <w:r w:rsidRPr="0055387F">
        <w:rPr>
          <w:rFonts w:ascii="Arial" w:hAnsi="Arial" w:cs="Arial"/>
          <w:bCs/>
          <w:i/>
          <w:sz w:val="24"/>
          <w:szCs w:val="24"/>
          <w:lang w:val="en-GB"/>
        </w:rPr>
        <w:t>reviewing the evaluation report for approval</w:t>
      </w:r>
      <w:r w:rsidR="009A074F">
        <w:rPr>
          <w:rFonts w:ascii="Arial" w:hAnsi="Arial" w:cs="Arial"/>
          <w:bCs/>
          <w:i/>
          <w:sz w:val="24"/>
          <w:szCs w:val="24"/>
          <w:lang w:val="en-GB"/>
        </w:rPr>
        <w:t xml:space="preserve">, amendment </w:t>
      </w:r>
      <w:r w:rsidRPr="0055387F">
        <w:rPr>
          <w:rFonts w:ascii="Arial" w:hAnsi="Arial" w:cs="Arial"/>
          <w:bCs/>
          <w:i/>
          <w:sz w:val="24"/>
          <w:szCs w:val="24"/>
          <w:lang w:val="en-GB"/>
        </w:rPr>
        <w:t>or rejection. Hence the evaluation process cannot be complete until the contracts committee have done this step.</w:t>
      </w:r>
    </w:p>
    <w:p w:rsidR="0055387F" w:rsidRPr="009A074F" w:rsidRDefault="0055387F" w:rsidP="006512A1">
      <w:pPr>
        <w:pStyle w:val="ListParagraph"/>
        <w:numPr>
          <w:ilvl w:val="1"/>
          <w:numId w:val="21"/>
        </w:numPr>
        <w:spacing w:line="240" w:lineRule="auto"/>
        <w:jc w:val="both"/>
        <w:rPr>
          <w:rFonts w:ascii="Arial" w:hAnsi="Arial" w:cs="Arial"/>
          <w:b/>
          <w:sz w:val="24"/>
          <w:szCs w:val="24"/>
        </w:rPr>
      </w:pPr>
      <w:r w:rsidRPr="009A074F">
        <w:rPr>
          <w:rFonts w:ascii="Arial" w:hAnsi="Arial" w:cs="Arial"/>
          <w:b/>
          <w:sz w:val="24"/>
          <w:szCs w:val="24"/>
        </w:rPr>
        <w:t>Obligations of the evaluation committee are such that they should:</w:t>
      </w:r>
    </w:p>
    <w:p w:rsidR="0055387F" w:rsidRPr="0055387F" w:rsidRDefault="009A074F" w:rsidP="009A074F">
      <w:pPr>
        <w:spacing w:line="240" w:lineRule="auto"/>
        <w:jc w:val="both"/>
        <w:rPr>
          <w:rFonts w:ascii="Arial" w:hAnsi="Arial" w:cs="Arial"/>
          <w:sz w:val="24"/>
          <w:szCs w:val="24"/>
        </w:rPr>
      </w:pPr>
      <w:r>
        <w:rPr>
          <w:rFonts w:ascii="Arial" w:hAnsi="Arial" w:cs="Arial"/>
          <w:sz w:val="24"/>
          <w:szCs w:val="24"/>
        </w:rPr>
        <w:lastRenderedPageBreak/>
        <w:t>The evaluation committee members should h</w:t>
      </w:r>
      <w:r w:rsidRPr="009A074F">
        <w:rPr>
          <w:rFonts w:ascii="Arial" w:hAnsi="Arial" w:cs="Arial"/>
          <w:sz w:val="24"/>
          <w:szCs w:val="24"/>
        </w:rPr>
        <w:t>ave a clear understanding of  the rating and scoring system</w:t>
      </w:r>
      <w:r>
        <w:rPr>
          <w:rFonts w:ascii="Arial" w:hAnsi="Arial" w:cs="Arial"/>
          <w:sz w:val="24"/>
          <w:szCs w:val="24"/>
        </w:rPr>
        <w:t>, ensure that they h</w:t>
      </w:r>
      <w:r w:rsidR="0055387F" w:rsidRPr="0055387F">
        <w:rPr>
          <w:rFonts w:ascii="Arial" w:hAnsi="Arial" w:cs="Arial"/>
          <w:sz w:val="24"/>
          <w:szCs w:val="24"/>
        </w:rPr>
        <w:t>ave no conflict of interest</w:t>
      </w:r>
      <w:r>
        <w:rPr>
          <w:rFonts w:ascii="Arial" w:hAnsi="Arial" w:cs="Arial"/>
          <w:sz w:val="24"/>
          <w:szCs w:val="24"/>
        </w:rPr>
        <w:t xml:space="preserve"> and must m</w:t>
      </w:r>
      <w:r w:rsidR="0055387F" w:rsidRPr="0055387F">
        <w:rPr>
          <w:rFonts w:ascii="Arial" w:hAnsi="Arial" w:cs="Arial"/>
          <w:sz w:val="24"/>
          <w:szCs w:val="24"/>
        </w:rPr>
        <w:t>aintain confidentiality throughout the process</w:t>
      </w:r>
      <w:r>
        <w:rPr>
          <w:rFonts w:ascii="Arial" w:hAnsi="Arial" w:cs="Arial"/>
          <w:sz w:val="24"/>
          <w:szCs w:val="24"/>
        </w:rPr>
        <w:t xml:space="preserve"> so that the process is not only fair but is seen to be fair.</w:t>
      </w:r>
    </w:p>
    <w:p w:rsidR="0055387F" w:rsidRPr="009A074F" w:rsidRDefault="0055387F" w:rsidP="006512A1">
      <w:pPr>
        <w:pStyle w:val="ListParagraph"/>
        <w:numPr>
          <w:ilvl w:val="1"/>
          <w:numId w:val="21"/>
        </w:numPr>
        <w:spacing w:line="240" w:lineRule="auto"/>
        <w:jc w:val="both"/>
        <w:rPr>
          <w:rFonts w:ascii="Arial" w:hAnsi="Arial" w:cs="Arial"/>
          <w:sz w:val="24"/>
          <w:szCs w:val="24"/>
        </w:rPr>
      </w:pPr>
      <w:r w:rsidRPr="009A074F">
        <w:rPr>
          <w:rFonts w:ascii="Arial" w:hAnsi="Arial" w:cs="Arial"/>
          <w:b/>
          <w:sz w:val="24"/>
          <w:szCs w:val="24"/>
        </w:rPr>
        <w:t xml:space="preserve">Evaluation Committee Procedure </w:t>
      </w:r>
    </w:p>
    <w:p w:rsidR="0055387F" w:rsidRPr="00FA1EA0" w:rsidRDefault="009A074F" w:rsidP="00360348">
      <w:pPr>
        <w:spacing w:line="240" w:lineRule="auto"/>
        <w:jc w:val="both"/>
        <w:rPr>
          <w:rFonts w:ascii="Arial" w:hAnsi="Arial" w:cs="Arial"/>
          <w:sz w:val="24"/>
          <w:szCs w:val="24"/>
        </w:rPr>
      </w:pPr>
      <w:r>
        <w:rPr>
          <w:rFonts w:ascii="Arial" w:hAnsi="Arial" w:cs="Arial"/>
          <w:sz w:val="24"/>
          <w:szCs w:val="24"/>
        </w:rPr>
        <w:t xml:space="preserve">The evaluation committee members ordinarily select a chairperson amongst themselves who guides the members in the evaluation process and ensure a smooth, speedy and fair evaluation. Each member </w:t>
      </w:r>
      <w:r w:rsidR="0055387F" w:rsidRPr="009A074F">
        <w:rPr>
          <w:rFonts w:ascii="Arial" w:hAnsi="Arial" w:cs="Arial"/>
          <w:sz w:val="24"/>
          <w:szCs w:val="24"/>
        </w:rPr>
        <w:t>sign</w:t>
      </w:r>
      <w:r w:rsidR="00360348">
        <w:rPr>
          <w:rFonts w:ascii="Arial" w:hAnsi="Arial" w:cs="Arial"/>
          <w:sz w:val="24"/>
          <w:szCs w:val="24"/>
        </w:rPr>
        <w:t>s</w:t>
      </w:r>
      <w:r w:rsidR="0055387F" w:rsidRPr="009A074F">
        <w:rPr>
          <w:rFonts w:ascii="Arial" w:hAnsi="Arial" w:cs="Arial"/>
          <w:sz w:val="24"/>
          <w:szCs w:val="24"/>
        </w:rPr>
        <w:t xml:space="preserve"> a Code of Ethical Conduct in Business</w:t>
      </w:r>
      <w:r w:rsidR="00360348">
        <w:rPr>
          <w:rFonts w:ascii="Arial" w:hAnsi="Arial" w:cs="Arial"/>
          <w:sz w:val="24"/>
          <w:szCs w:val="24"/>
        </w:rPr>
        <w:t xml:space="preserve"> as well as a declaration of no conflict of interest. Minutes of the proceedings of the committee are maintained and it is necessary that they are </w:t>
      </w:r>
      <w:r w:rsidR="00FA1EA0" w:rsidRPr="00FA1EA0">
        <w:rPr>
          <w:rFonts w:ascii="Arial" w:hAnsi="Arial" w:cs="Arial"/>
          <w:sz w:val="24"/>
          <w:szCs w:val="24"/>
        </w:rPr>
        <w:t>si</w:t>
      </w:r>
      <w:r w:rsidR="0055387F" w:rsidRPr="00FA1EA0">
        <w:rPr>
          <w:rFonts w:ascii="Arial" w:hAnsi="Arial" w:cs="Arial"/>
          <w:sz w:val="24"/>
          <w:szCs w:val="24"/>
        </w:rPr>
        <w:t>gned by all members present</w:t>
      </w:r>
      <w:r w:rsidR="00360348">
        <w:rPr>
          <w:rFonts w:ascii="Arial" w:hAnsi="Arial" w:cs="Arial"/>
          <w:sz w:val="24"/>
          <w:szCs w:val="24"/>
        </w:rPr>
        <w:t>. Similarly an</w:t>
      </w:r>
      <w:r w:rsidR="00FA1EA0" w:rsidRPr="00FA1EA0">
        <w:rPr>
          <w:rFonts w:ascii="Arial" w:hAnsi="Arial" w:cs="Arial"/>
          <w:sz w:val="24"/>
          <w:szCs w:val="24"/>
        </w:rPr>
        <w:t xml:space="preserve"> </w:t>
      </w:r>
      <w:r w:rsidR="00FA1EA0">
        <w:rPr>
          <w:rFonts w:ascii="Arial" w:hAnsi="Arial" w:cs="Arial"/>
          <w:sz w:val="24"/>
          <w:szCs w:val="24"/>
        </w:rPr>
        <w:t>e</w:t>
      </w:r>
      <w:r w:rsidR="0055387F" w:rsidRPr="00FA1EA0">
        <w:rPr>
          <w:rFonts w:ascii="Arial" w:hAnsi="Arial" w:cs="Arial"/>
          <w:sz w:val="24"/>
          <w:szCs w:val="24"/>
        </w:rPr>
        <w:t xml:space="preserve">valuation report </w:t>
      </w:r>
      <w:r w:rsidR="00360348">
        <w:rPr>
          <w:rFonts w:ascii="Arial" w:hAnsi="Arial" w:cs="Arial"/>
          <w:sz w:val="24"/>
          <w:szCs w:val="24"/>
        </w:rPr>
        <w:t xml:space="preserve">is </w:t>
      </w:r>
      <w:r w:rsidR="00FA1EA0">
        <w:rPr>
          <w:rFonts w:ascii="Arial" w:hAnsi="Arial" w:cs="Arial"/>
          <w:sz w:val="24"/>
          <w:szCs w:val="24"/>
        </w:rPr>
        <w:t xml:space="preserve">also </w:t>
      </w:r>
      <w:r w:rsidR="0055387F" w:rsidRPr="00FA1EA0">
        <w:rPr>
          <w:rFonts w:ascii="Arial" w:hAnsi="Arial" w:cs="Arial"/>
          <w:sz w:val="24"/>
          <w:szCs w:val="24"/>
        </w:rPr>
        <w:t>signed by all members of the evaluation committee</w:t>
      </w:r>
      <w:r w:rsidR="00FA1EA0">
        <w:rPr>
          <w:rFonts w:ascii="Arial" w:hAnsi="Arial" w:cs="Arial"/>
          <w:sz w:val="24"/>
          <w:szCs w:val="24"/>
        </w:rPr>
        <w:t xml:space="preserve">. Where there is a disagreement it should be documented and also forwarded to the Contracts Committee </w:t>
      </w:r>
      <w:r w:rsidR="00360348">
        <w:rPr>
          <w:rFonts w:ascii="Arial" w:hAnsi="Arial" w:cs="Arial"/>
          <w:sz w:val="24"/>
          <w:szCs w:val="24"/>
        </w:rPr>
        <w:t>as part of the report for the committee to resolve</w:t>
      </w:r>
      <w:proofErr w:type="gramStart"/>
      <w:r w:rsidR="00360348">
        <w:rPr>
          <w:rFonts w:ascii="Arial" w:hAnsi="Arial" w:cs="Arial"/>
          <w:sz w:val="24"/>
          <w:szCs w:val="24"/>
        </w:rPr>
        <w:t>.</w:t>
      </w:r>
      <w:r w:rsidR="00FA1EA0" w:rsidRPr="00FA1EA0">
        <w:rPr>
          <w:rFonts w:ascii="Arial" w:hAnsi="Arial" w:cs="Arial"/>
          <w:color w:val="FF0000"/>
          <w:sz w:val="24"/>
          <w:szCs w:val="24"/>
          <w:lang w:val="en-GB"/>
        </w:rPr>
        <w:t>.</w:t>
      </w:r>
      <w:proofErr w:type="gramEnd"/>
    </w:p>
    <w:p w:rsidR="0055387F" w:rsidRPr="0055387F" w:rsidRDefault="0055387F" w:rsidP="006512A1">
      <w:pPr>
        <w:numPr>
          <w:ilvl w:val="0"/>
          <w:numId w:val="5"/>
        </w:numPr>
        <w:spacing w:line="240" w:lineRule="auto"/>
        <w:jc w:val="both"/>
        <w:rPr>
          <w:rFonts w:ascii="Arial" w:hAnsi="Arial" w:cs="Arial"/>
          <w:b/>
          <w:sz w:val="24"/>
          <w:szCs w:val="24"/>
        </w:rPr>
      </w:pPr>
      <w:r w:rsidRPr="0055387F">
        <w:rPr>
          <w:rFonts w:ascii="Arial" w:hAnsi="Arial" w:cs="Arial"/>
          <w:b/>
          <w:sz w:val="24"/>
          <w:szCs w:val="24"/>
        </w:rPr>
        <w:t xml:space="preserve">Negotiation Team </w:t>
      </w:r>
    </w:p>
    <w:p w:rsidR="0055387F" w:rsidRPr="0055387F" w:rsidRDefault="0055387F" w:rsidP="0055387F">
      <w:pPr>
        <w:autoSpaceDE w:val="0"/>
        <w:autoSpaceDN w:val="0"/>
        <w:adjustRightInd w:val="0"/>
        <w:spacing w:after="0" w:line="240" w:lineRule="auto"/>
        <w:ind w:left="360"/>
        <w:jc w:val="both"/>
        <w:rPr>
          <w:rFonts w:ascii="Arial" w:hAnsi="Arial" w:cs="Arial"/>
          <w:sz w:val="24"/>
          <w:szCs w:val="24"/>
        </w:rPr>
      </w:pPr>
      <w:r w:rsidRPr="0055387F">
        <w:rPr>
          <w:rFonts w:ascii="Arial" w:hAnsi="Arial" w:cs="Arial"/>
          <w:sz w:val="24"/>
          <w:szCs w:val="24"/>
        </w:rPr>
        <w:t xml:space="preserve">The evaluation committee may in their report recommend award of procurement subject to negotiations. Negotiations are discussions aimed at resolving differences between the best evaluated bid and the procuring and disposing entity's requirements or agreeing mobilization, implementation or any other arrangements. Negotiations should be carried out by the negotiation team after the determination of the best evaluated bid, but before an award decision is made. </w:t>
      </w:r>
    </w:p>
    <w:p w:rsidR="0055387F" w:rsidRPr="0055387F" w:rsidRDefault="0055387F" w:rsidP="0055387F">
      <w:pPr>
        <w:autoSpaceDE w:val="0"/>
        <w:autoSpaceDN w:val="0"/>
        <w:adjustRightInd w:val="0"/>
        <w:spacing w:after="0" w:line="240" w:lineRule="auto"/>
        <w:rPr>
          <w:rFonts w:ascii="Arial" w:hAnsi="Arial" w:cs="Arial"/>
          <w:sz w:val="24"/>
          <w:szCs w:val="24"/>
        </w:rPr>
      </w:pPr>
      <w:r w:rsidRPr="0055387F">
        <w:rPr>
          <w:rFonts w:ascii="Arial" w:hAnsi="Arial" w:cs="Arial"/>
          <w:sz w:val="24"/>
          <w:szCs w:val="24"/>
        </w:rPr>
        <w:t xml:space="preserve">      </w:t>
      </w:r>
    </w:p>
    <w:p w:rsidR="0055387F" w:rsidRPr="0055387F" w:rsidRDefault="0055387F" w:rsidP="0055387F">
      <w:pPr>
        <w:autoSpaceDE w:val="0"/>
        <w:autoSpaceDN w:val="0"/>
        <w:adjustRightInd w:val="0"/>
        <w:spacing w:after="0" w:line="240" w:lineRule="auto"/>
        <w:rPr>
          <w:rFonts w:ascii="Arial" w:hAnsi="Arial" w:cs="Arial"/>
          <w:sz w:val="24"/>
          <w:szCs w:val="24"/>
        </w:rPr>
      </w:pPr>
      <w:r w:rsidRPr="0055387F">
        <w:rPr>
          <w:rFonts w:ascii="Arial" w:hAnsi="Arial" w:cs="Arial"/>
          <w:sz w:val="24"/>
          <w:szCs w:val="24"/>
        </w:rPr>
        <w:t xml:space="preserve">      Membership of </w:t>
      </w:r>
      <w:r w:rsidR="00360348">
        <w:rPr>
          <w:rFonts w:ascii="Arial" w:hAnsi="Arial" w:cs="Arial"/>
          <w:sz w:val="24"/>
          <w:szCs w:val="24"/>
        </w:rPr>
        <w:t>a n</w:t>
      </w:r>
      <w:r w:rsidRPr="0055387F">
        <w:rPr>
          <w:rFonts w:ascii="Arial" w:hAnsi="Arial" w:cs="Arial"/>
          <w:sz w:val="24"/>
          <w:szCs w:val="24"/>
        </w:rPr>
        <w:t>egotiation team shall;-</w:t>
      </w:r>
    </w:p>
    <w:p w:rsidR="0055387F" w:rsidRPr="0055387F" w:rsidRDefault="00360348" w:rsidP="006512A1">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D</w:t>
      </w:r>
      <w:r w:rsidR="0055387F" w:rsidRPr="0055387F">
        <w:rPr>
          <w:rFonts w:ascii="Arial" w:hAnsi="Arial" w:cs="Arial"/>
          <w:sz w:val="24"/>
          <w:szCs w:val="24"/>
        </w:rPr>
        <w:t>epend on value and complexity with a minimum of three</w:t>
      </w:r>
    </w:p>
    <w:p w:rsidR="0055387F" w:rsidRPr="0055387F" w:rsidRDefault="0055387F" w:rsidP="006512A1">
      <w:pPr>
        <w:numPr>
          <w:ilvl w:val="0"/>
          <w:numId w:val="16"/>
        </w:numPr>
        <w:autoSpaceDE w:val="0"/>
        <w:autoSpaceDN w:val="0"/>
        <w:adjustRightInd w:val="0"/>
        <w:spacing w:after="0" w:line="240" w:lineRule="auto"/>
        <w:rPr>
          <w:rFonts w:ascii="Arial" w:hAnsi="Arial" w:cs="Arial"/>
          <w:sz w:val="24"/>
          <w:szCs w:val="24"/>
        </w:rPr>
      </w:pPr>
      <w:r w:rsidRPr="0055387F">
        <w:rPr>
          <w:rFonts w:ascii="Arial" w:hAnsi="Arial" w:cs="Arial"/>
          <w:sz w:val="24"/>
          <w:szCs w:val="24"/>
        </w:rPr>
        <w:t>May include members of original evaluation committee</w:t>
      </w:r>
    </w:p>
    <w:p w:rsidR="0055387F" w:rsidRPr="0055387F" w:rsidRDefault="00360348" w:rsidP="006512A1">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Be at an </w:t>
      </w:r>
      <w:r w:rsidR="00CA2F27">
        <w:rPr>
          <w:rFonts w:ascii="Arial" w:hAnsi="Arial" w:cs="Arial"/>
          <w:sz w:val="24"/>
          <w:szCs w:val="24"/>
        </w:rPr>
        <w:t>a</w:t>
      </w:r>
      <w:r w:rsidR="0055387F" w:rsidRPr="0055387F">
        <w:rPr>
          <w:rFonts w:ascii="Arial" w:hAnsi="Arial" w:cs="Arial"/>
          <w:sz w:val="24"/>
          <w:szCs w:val="24"/>
        </w:rPr>
        <w:t>ppropriate level of seniority and experience</w:t>
      </w:r>
      <w:r w:rsidR="00CA2F27">
        <w:rPr>
          <w:rFonts w:ascii="Arial" w:hAnsi="Arial" w:cs="Arial"/>
          <w:sz w:val="24"/>
          <w:szCs w:val="24"/>
        </w:rPr>
        <w:t xml:space="preserve"> and </w:t>
      </w:r>
    </w:p>
    <w:p w:rsidR="0055387F" w:rsidRPr="0055387F" w:rsidRDefault="00CA2F27" w:rsidP="006512A1">
      <w:pPr>
        <w:numPr>
          <w:ilvl w:val="0"/>
          <w:numId w:val="16"/>
        </w:num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Include </w:t>
      </w:r>
      <w:r w:rsidR="0055387F" w:rsidRPr="0055387F">
        <w:rPr>
          <w:rFonts w:ascii="Arial" w:hAnsi="Arial" w:cs="Arial"/>
          <w:sz w:val="24"/>
          <w:szCs w:val="24"/>
        </w:rPr>
        <w:t>external</w:t>
      </w:r>
      <w:r>
        <w:rPr>
          <w:rFonts w:ascii="Arial" w:hAnsi="Arial" w:cs="Arial"/>
          <w:sz w:val="24"/>
          <w:szCs w:val="24"/>
        </w:rPr>
        <w:t xml:space="preserve"> persons</w:t>
      </w:r>
      <w:r w:rsidR="0055387F" w:rsidRPr="0055387F">
        <w:rPr>
          <w:rFonts w:ascii="Arial" w:hAnsi="Arial" w:cs="Arial"/>
          <w:sz w:val="24"/>
          <w:szCs w:val="24"/>
        </w:rPr>
        <w:t xml:space="preserve"> to the PDE</w:t>
      </w:r>
      <w:r>
        <w:rPr>
          <w:rFonts w:ascii="Arial" w:hAnsi="Arial" w:cs="Arial"/>
          <w:sz w:val="24"/>
          <w:szCs w:val="24"/>
        </w:rPr>
        <w:t xml:space="preserve"> if necessary such as where</w:t>
      </w:r>
      <w:r w:rsidR="0055387F" w:rsidRPr="0055387F">
        <w:rPr>
          <w:rFonts w:ascii="Arial" w:hAnsi="Arial" w:cs="Arial"/>
          <w:sz w:val="24"/>
          <w:szCs w:val="24"/>
        </w:rPr>
        <w:t xml:space="preserve"> required skill is not available or where there is a conflict of interest</w:t>
      </w:r>
      <w:r>
        <w:rPr>
          <w:rFonts w:ascii="Arial" w:hAnsi="Arial" w:cs="Arial"/>
          <w:sz w:val="24"/>
          <w:szCs w:val="24"/>
        </w:rPr>
        <w:t>.</w:t>
      </w:r>
    </w:p>
    <w:p w:rsidR="0055387F" w:rsidRPr="0055387F" w:rsidRDefault="0055387F" w:rsidP="0055387F">
      <w:pPr>
        <w:autoSpaceDE w:val="0"/>
        <w:autoSpaceDN w:val="0"/>
        <w:adjustRightInd w:val="0"/>
        <w:spacing w:after="0" w:line="240" w:lineRule="auto"/>
        <w:rPr>
          <w:rFonts w:ascii="Arial" w:hAnsi="Arial" w:cs="Arial"/>
          <w:sz w:val="24"/>
          <w:szCs w:val="24"/>
        </w:rPr>
      </w:pPr>
    </w:p>
    <w:p w:rsidR="0055387F" w:rsidRPr="0055387F" w:rsidRDefault="0055387F" w:rsidP="0055387F">
      <w:pPr>
        <w:autoSpaceDE w:val="0"/>
        <w:autoSpaceDN w:val="0"/>
        <w:adjustRightInd w:val="0"/>
        <w:spacing w:after="0" w:line="240" w:lineRule="auto"/>
        <w:ind w:firstLine="360"/>
        <w:jc w:val="both"/>
        <w:rPr>
          <w:rFonts w:ascii="Arial" w:hAnsi="Arial" w:cs="Arial"/>
          <w:sz w:val="24"/>
          <w:szCs w:val="24"/>
        </w:rPr>
      </w:pPr>
      <w:r w:rsidRPr="0055387F">
        <w:rPr>
          <w:rFonts w:ascii="Arial" w:hAnsi="Arial" w:cs="Arial"/>
          <w:sz w:val="24"/>
          <w:szCs w:val="24"/>
        </w:rPr>
        <w:t>Negotiations may relate to:</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a minor alteration to the technical details of the statement of requirements;</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reduction of quantities for budgetary reasons, where the reduction is in excess of any provided for in the solicitation documents;</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a minor amendment to the special conditions of contract;</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finalizing the payment arrangements;</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mobilization arrangements;</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agreeing final delivery or works schedules to accommodate any changes required by the procuring and disposing entity;</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the proposed methodology or staffing;</w:t>
      </w:r>
    </w:p>
    <w:p w:rsidR="0055387F" w:rsidRPr="0055387F" w:rsidRDefault="0055387F" w:rsidP="006512A1">
      <w:pPr>
        <w:numPr>
          <w:ilvl w:val="0"/>
          <w:numId w:val="6"/>
        </w:numPr>
        <w:autoSpaceDE w:val="0"/>
        <w:autoSpaceDN w:val="0"/>
        <w:adjustRightInd w:val="0"/>
        <w:spacing w:after="0" w:line="240" w:lineRule="auto"/>
        <w:jc w:val="both"/>
        <w:rPr>
          <w:rFonts w:ascii="Arial" w:hAnsi="Arial" w:cs="Arial"/>
          <w:sz w:val="24"/>
          <w:szCs w:val="24"/>
        </w:rPr>
      </w:pPr>
      <w:r w:rsidRPr="0055387F">
        <w:rPr>
          <w:rFonts w:ascii="Arial" w:hAnsi="Arial" w:cs="Arial"/>
          <w:sz w:val="24"/>
          <w:szCs w:val="24"/>
        </w:rPr>
        <w:t>inputs required from the procuring and disposing entity; or</w:t>
      </w:r>
    </w:p>
    <w:p w:rsidR="0055387F" w:rsidRPr="0055387F" w:rsidRDefault="00CA2F27" w:rsidP="006512A1">
      <w:pPr>
        <w:numPr>
          <w:ilvl w:val="0"/>
          <w:numId w:val="6"/>
        </w:numPr>
        <w:autoSpaceDE w:val="0"/>
        <w:autoSpaceDN w:val="0"/>
        <w:adjustRightInd w:val="0"/>
        <w:spacing w:after="0" w:line="240" w:lineRule="auto"/>
        <w:jc w:val="both"/>
        <w:rPr>
          <w:rFonts w:ascii="Arial" w:hAnsi="Arial" w:cs="Arial"/>
          <w:sz w:val="24"/>
          <w:szCs w:val="24"/>
        </w:rPr>
      </w:pPr>
      <w:proofErr w:type="gramStart"/>
      <w:r>
        <w:rPr>
          <w:rFonts w:ascii="Arial" w:hAnsi="Arial" w:cs="Arial"/>
          <w:sz w:val="24"/>
          <w:szCs w:val="24"/>
        </w:rPr>
        <w:t>c</w:t>
      </w:r>
      <w:r w:rsidR="0055387F" w:rsidRPr="0055387F">
        <w:rPr>
          <w:rFonts w:ascii="Arial" w:hAnsi="Arial" w:cs="Arial"/>
          <w:sz w:val="24"/>
          <w:szCs w:val="24"/>
        </w:rPr>
        <w:t>larifying</w:t>
      </w:r>
      <w:proofErr w:type="gramEnd"/>
      <w:r w:rsidR="0055387F" w:rsidRPr="0055387F">
        <w:rPr>
          <w:rFonts w:ascii="Arial" w:hAnsi="Arial" w:cs="Arial"/>
          <w:sz w:val="24"/>
          <w:szCs w:val="24"/>
        </w:rPr>
        <w:t xml:space="preserve"> details that were not apparent or could not be finalized at the time of bidding.</w:t>
      </w:r>
    </w:p>
    <w:p w:rsidR="0055387F" w:rsidRPr="0055387F" w:rsidRDefault="0055387F" w:rsidP="0055387F">
      <w:pPr>
        <w:autoSpaceDE w:val="0"/>
        <w:autoSpaceDN w:val="0"/>
        <w:adjustRightInd w:val="0"/>
        <w:spacing w:after="0" w:line="240" w:lineRule="auto"/>
        <w:ind w:left="720"/>
        <w:jc w:val="both"/>
        <w:rPr>
          <w:rFonts w:ascii="Arial" w:hAnsi="Arial" w:cs="Arial"/>
          <w:sz w:val="24"/>
          <w:szCs w:val="24"/>
        </w:rPr>
      </w:pPr>
    </w:p>
    <w:p w:rsidR="0055387F" w:rsidRPr="0055387F" w:rsidRDefault="0055387F" w:rsidP="0055387F">
      <w:pPr>
        <w:autoSpaceDE w:val="0"/>
        <w:autoSpaceDN w:val="0"/>
        <w:adjustRightInd w:val="0"/>
        <w:spacing w:after="0" w:line="240" w:lineRule="auto"/>
        <w:ind w:left="720"/>
        <w:jc w:val="both"/>
        <w:rPr>
          <w:rFonts w:ascii="Arial" w:hAnsi="Arial" w:cs="Arial"/>
          <w:sz w:val="24"/>
          <w:szCs w:val="24"/>
        </w:rPr>
      </w:pPr>
    </w:p>
    <w:p w:rsidR="0055387F" w:rsidRPr="0055387F" w:rsidRDefault="0055387F" w:rsidP="0055387F">
      <w:pPr>
        <w:autoSpaceDE w:val="0"/>
        <w:autoSpaceDN w:val="0"/>
        <w:adjustRightInd w:val="0"/>
        <w:spacing w:after="0" w:line="240" w:lineRule="auto"/>
        <w:ind w:left="720"/>
        <w:jc w:val="both"/>
        <w:rPr>
          <w:rFonts w:ascii="Arial" w:hAnsi="Arial" w:cs="Arial"/>
          <w:sz w:val="24"/>
          <w:szCs w:val="24"/>
        </w:rPr>
      </w:pPr>
    </w:p>
    <w:p w:rsidR="0055387F" w:rsidRPr="0055387F" w:rsidRDefault="0055387F" w:rsidP="006512A1">
      <w:pPr>
        <w:numPr>
          <w:ilvl w:val="0"/>
          <w:numId w:val="5"/>
        </w:numPr>
        <w:spacing w:line="240" w:lineRule="auto"/>
        <w:jc w:val="both"/>
        <w:rPr>
          <w:rFonts w:ascii="Arial" w:hAnsi="Arial" w:cs="Arial"/>
          <w:i/>
          <w:sz w:val="24"/>
          <w:szCs w:val="24"/>
        </w:rPr>
      </w:pPr>
      <w:r w:rsidRPr="0055387F">
        <w:rPr>
          <w:rFonts w:ascii="Arial" w:hAnsi="Arial" w:cs="Arial"/>
          <w:b/>
          <w:sz w:val="24"/>
          <w:szCs w:val="24"/>
        </w:rPr>
        <w:t>Procurement and Disposal Unit (PDU)</w:t>
      </w:r>
    </w:p>
    <w:p w:rsidR="0055387F" w:rsidRPr="0055387F" w:rsidRDefault="0055387F" w:rsidP="00CA2F27">
      <w:pPr>
        <w:spacing w:line="240" w:lineRule="auto"/>
        <w:ind w:left="360"/>
        <w:jc w:val="both"/>
        <w:rPr>
          <w:rFonts w:ascii="Arial" w:hAnsi="Arial" w:cs="Arial"/>
          <w:sz w:val="24"/>
          <w:szCs w:val="24"/>
        </w:rPr>
      </w:pPr>
      <w:r w:rsidRPr="0055387F">
        <w:rPr>
          <w:rFonts w:ascii="Arial" w:hAnsi="Arial" w:cs="Arial"/>
          <w:sz w:val="24"/>
          <w:szCs w:val="24"/>
        </w:rPr>
        <w:t xml:space="preserve">A procurement and disposal unit </w:t>
      </w:r>
      <w:r w:rsidR="00CA2F27">
        <w:rPr>
          <w:rFonts w:ascii="Arial" w:hAnsi="Arial" w:cs="Arial"/>
          <w:sz w:val="24"/>
          <w:szCs w:val="24"/>
        </w:rPr>
        <w:t xml:space="preserve">has </w:t>
      </w:r>
      <w:r w:rsidRPr="0055387F">
        <w:rPr>
          <w:rFonts w:ascii="Arial" w:hAnsi="Arial" w:cs="Arial"/>
          <w:sz w:val="24"/>
          <w:szCs w:val="24"/>
        </w:rPr>
        <w:t>the responsibilities during evaluation</w:t>
      </w:r>
      <w:r w:rsidR="00CA2F27">
        <w:rPr>
          <w:rFonts w:ascii="Arial" w:hAnsi="Arial" w:cs="Arial"/>
          <w:sz w:val="24"/>
          <w:szCs w:val="24"/>
        </w:rPr>
        <w:t xml:space="preserve"> to n</w:t>
      </w:r>
      <w:r w:rsidRPr="0055387F">
        <w:rPr>
          <w:rFonts w:ascii="Arial" w:hAnsi="Arial" w:cs="Arial"/>
          <w:sz w:val="24"/>
          <w:szCs w:val="24"/>
        </w:rPr>
        <w:t xml:space="preserve">ominate members of evaluation committee for approval by </w:t>
      </w:r>
      <w:r w:rsidR="00CA2F27">
        <w:rPr>
          <w:rFonts w:ascii="Arial" w:hAnsi="Arial" w:cs="Arial"/>
          <w:sz w:val="24"/>
          <w:szCs w:val="24"/>
        </w:rPr>
        <w:t>contracts committee t</w:t>
      </w:r>
      <w:r w:rsidRPr="0055387F">
        <w:rPr>
          <w:rFonts w:ascii="Arial" w:hAnsi="Arial" w:cs="Arial"/>
          <w:sz w:val="24"/>
          <w:szCs w:val="24"/>
        </w:rPr>
        <w:t>o manage the evaluation process</w:t>
      </w:r>
      <w:r w:rsidR="00CA2F27">
        <w:rPr>
          <w:rFonts w:ascii="Arial" w:hAnsi="Arial" w:cs="Arial"/>
          <w:sz w:val="24"/>
          <w:szCs w:val="24"/>
        </w:rPr>
        <w:t xml:space="preserve"> and to receive and forward the evaluation report to the contracts committee. Once the contracts committee makes their decision, it is the responsibility of the PDU to ensure the compliance of the procurement to all regulatory and administrative procedures to the point of implementation. </w:t>
      </w:r>
    </w:p>
    <w:p w:rsidR="0055387F" w:rsidRPr="0055387F" w:rsidRDefault="0055387F" w:rsidP="0055387F">
      <w:pPr>
        <w:pStyle w:val="Default"/>
        <w:jc w:val="both"/>
        <w:rPr>
          <w:rFonts w:ascii="Arial" w:hAnsi="Arial" w:cs="Arial"/>
          <w:b/>
          <w:color w:val="auto"/>
        </w:rPr>
      </w:pPr>
    </w:p>
    <w:p w:rsidR="0055387F" w:rsidRPr="0055387F" w:rsidRDefault="0055387F" w:rsidP="006512A1">
      <w:pPr>
        <w:numPr>
          <w:ilvl w:val="0"/>
          <w:numId w:val="5"/>
        </w:numPr>
        <w:spacing w:line="240" w:lineRule="auto"/>
        <w:jc w:val="both"/>
        <w:rPr>
          <w:rFonts w:ascii="Arial" w:hAnsi="Arial" w:cs="Arial"/>
          <w:b/>
          <w:sz w:val="24"/>
          <w:szCs w:val="24"/>
        </w:rPr>
      </w:pPr>
      <w:r w:rsidRPr="0055387F">
        <w:rPr>
          <w:rFonts w:ascii="Arial" w:hAnsi="Arial" w:cs="Arial"/>
          <w:b/>
          <w:sz w:val="24"/>
          <w:szCs w:val="24"/>
        </w:rPr>
        <w:t xml:space="preserve">Contracts Committee </w:t>
      </w:r>
    </w:p>
    <w:p w:rsidR="0055387F" w:rsidRPr="0055387F" w:rsidRDefault="0055387F" w:rsidP="0055387F">
      <w:pPr>
        <w:spacing w:line="240" w:lineRule="auto"/>
        <w:ind w:left="720"/>
        <w:jc w:val="both"/>
        <w:rPr>
          <w:rFonts w:ascii="Arial" w:hAnsi="Arial" w:cs="Arial"/>
          <w:sz w:val="24"/>
          <w:szCs w:val="24"/>
        </w:rPr>
      </w:pPr>
      <w:r w:rsidRPr="0055387F">
        <w:rPr>
          <w:rFonts w:ascii="Arial" w:hAnsi="Arial" w:cs="Arial"/>
          <w:sz w:val="24"/>
          <w:szCs w:val="24"/>
        </w:rPr>
        <w:t>The accounting officers appoint members of the contracts committees in</w:t>
      </w:r>
      <w:r w:rsidRPr="0055387F">
        <w:rPr>
          <w:rFonts w:ascii="Arial" w:hAnsi="Arial" w:cs="Arial"/>
          <w:b/>
          <w:sz w:val="24"/>
          <w:szCs w:val="24"/>
        </w:rPr>
        <w:t xml:space="preserve"> </w:t>
      </w:r>
      <w:r w:rsidRPr="0055387F">
        <w:rPr>
          <w:rFonts w:ascii="Arial" w:hAnsi="Arial" w:cs="Arial"/>
          <w:sz w:val="24"/>
          <w:szCs w:val="24"/>
        </w:rPr>
        <w:t>writing, by letter of appointment with prior approval of the Secretary to the Treasury. The roles of Contracts Committee during evaluation include;</w:t>
      </w:r>
    </w:p>
    <w:p w:rsidR="0055387F" w:rsidRPr="0055387F" w:rsidRDefault="0055387F" w:rsidP="006512A1">
      <w:pPr>
        <w:numPr>
          <w:ilvl w:val="0"/>
          <w:numId w:val="17"/>
        </w:numPr>
        <w:spacing w:line="240" w:lineRule="auto"/>
        <w:jc w:val="both"/>
        <w:rPr>
          <w:rFonts w:ascii="Arial" w:hAnsi="Arial" w:cs="Arial"/>
          <w:sz w:val="24"/>
          <w:szCs w:val="24"/>
        </w:rPr>
      </w:pPr>
      <w:r w:rsidRPr="0055387F">
        <w:rPr>
          <w:rFonts w:ascii="Arial" w:hAnsi="Arial" w:cs="Arial"/>
          <w:sz w:val="24"/>
          <w:szCs w:val="24"/>
        </w:rPr>
        <w:t>Approve evaluation committee members</w:t>
      </w:r>
    </w:p>
    <w:p w:rsidR="0055387F" w:rsidRPr="0055387F" w:rsidRDefault="0055387F" w:rsidP="006512A1">
      <w:pPr>
        <w:numPr>
          <w:ilvl w:val="0"/>
          <w:numId w:val="17"/>
        </w:numPr>
        <w:spacing w:line="240" w:lineRule="auto"/>
        <w:jc w:val="both"/>
        <w:rPr>
          <w:rFonts w:ascii="Arial" w:hAnsi="Arial" w:cs="Arial"/>
          <w:sz w:val="24"/>
          <w:szCs w:val="24"/>
        </w:rPr>
      </w:pPr>
      <w:r w:rsidRPr="0055387F">
        <w:rPr>
          <w:rFonts w:ascii="Arial" w:hAnsi="Arial" w:cs="Arial"/>
          <w:sz w:val="24"/>
          <w:szCs w:val="24"/>
        </w:rPr>
        <w:t>Approve and or reject evaluation report</w:t>
      </w:r>
    </w:p>
    <w:p w:rsidR="0055387F" w:rsidRPr="0055387F" w:rsidRDefault="0055387F" w:rsidP="006512A1">
      <w:pPr>
        <w:numPr>
          <w:ilvl w:val="0"/>
          <w:numId w:val="17"/>
        </w:numPr>
        <w:spacing w:line="240" w:lineRule="auto"/>
        <w:jc w:val="both"/>
        <w:rPr>
          <w:rFonts w:ascii="Arial" w:hAnsi="Arial" w:cs="Arial"/>
          <w:sz w:val="24"/>
          <w:szCs w:val="24"/>
        </w:rPr>
      </w:pPr>
      <w:r w:rsidRPr="0055387F">
        <w:rPr>
          <w:rFonts w:ascii="Arial" w:hAnsi="Arial" w:cs="Arial"/>
          <w:sz w:val="24"/>
          <w:szCs w:val="24"/>
        </w:rPr>
        <w:t>Approve negotiations teams</w:t>
      </w:r>
    </w:p>
    <w:p w:rsidR="0055387F" w:rsidRPr="0055387F" w:rsidRDefault="0055387F" w:rsidP="006512A1">
      <w:pPr>
        <w:numPr>
          <w:ilvl w:val="0"/>
          <w:numId w:val="17"/>
        </w:numPr>
        <w:spacing w:line="240" w:lineRule="auto"/>
        <w:jc w:val="both"/>
        <w:rPr>
          <w:rFonts w:ascii="Arial" w:hAnsi="Arial" w:cs="Arial"/>
          <w:sz w:val="24"/>
          <w:szCs w:val="24"/>
        </w:rPr>
      </w:pPr>
      <w:r w:rsidRPr="0055387F">
        <w:rPr>
          <w:rFonts w:ascii="Arial" w:hAnsi="Arial" w:cs="Arial"/>
          <w:sz w:val="24"/>
          <w:szCs w:val="24"/>
        </w:rPr>
        <w:t>Approve or reject negations report</w:t>
      </w:r>
    </w:p>
    <w:p w:rsidR="0055387F" w:rsidRPr="0055387F" w:rsidRDefault="0055387F" w:rsidP="0055387F">
      <w:pPr>
        <w:pStyle w:val="Default"/>
        <w:ind w:left="720"/>
        <w:jc w:val="both"/>
        <w:rPr>
          <w:rFonts w:ascii="Arial" w:hAnsi="Arial" w:cs="Arial"/>
          <w:b/>
          <w:color w:val="auto"/>
        </w:rPr>
      </w:pPr>
    </w:p>
    <w:p w:rsidR="0055387F" w:rsidRDefault="0055387F" w:rsidP="0055387F">
      <w:pPr>
        <w:spacing w:after="0" w:line="240" w:lineRule="auto"/>
        <w:jc w:val="both"/>
        <w:rPr>
          <w:rFonts w:ascii="Arial" w:hAnsi="Arial" w:cs="Arial"/>
          <w:i/>
          <w:sz w:val="24"/>
          <w:szCs w:val="24"/>
        </w:rPr>
      </w:pPr>
    </w:p>
    <w:p w:rsidR="0055387F" w:rsidRPr="0055387F" w:rsidRDefault="00F3085A" w:rsidP="0055387F">
      <w:pPr>
        <w:spacing w:after="0" w:line="240" w:lineRule="auto"/>
        <w:jc w:val="both"/>
        <w:rPr>
          <w:rFonts w:ascii="Arial" w:hAnsi="Arial" w:cs="Arial"/>
          <w:b/>
          <w:sz w:val="24"/>
          <w:szCs w:val="24"/>
        </w:rPr>
      </w:pPr>
      <w:r>
        <w:rPr>
          <w:rFonts w:ascii="Arial" w:hAnsi="Arial" w:cs="Arial"/>
          <w:b/>
          <w:sz w:val="24"/>
          <w:szCs w:val="24"/>
        </w:rPr>
        <w:t>1.8</w:t>
      </w:r>
      <w:r>
        <w:rPr>
          <w:rFonts w:ascii="Arial" w:hAnsi="Arial" w:cs="Arial"/>
          <w:b/>
          <w:sz w:val="24"/>
          <w:szCs w:val="24"/>
        </w:rPr>
        <w:tab/>
      </w:r>
      <w:r w:rsidR="0055387F" w:rsidRPr="0055387F">
        <w:rPr>
          <w:rFonts w:ascii="Arial" w:hAnsi="Arial" w:cs="Arial"/>
          <w:b/>
          <w:sz w:val="24"/>
          <w:szCs w:val="24"/>
        </w:rPr>
        <w:t>Guiding Principles for Effective Evaluation</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Confidentiality</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 xml:space="preserve">Integrity </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 xml:space="preserve">Economy and Efficiency </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Non- discrimination &amp; Fairness</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Transparency</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Accountability</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Competition (open competitive bidding)</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 xml:space="preserve">Ethical </w:t>
      </w:r>
      <w:r w:rsidRPr="0055387F">
        <w:rPr>
          <w:rFonts w:ascii="Arial" w:hAnsi="Arial" w:cs="Arial"/>
          <w:sz w:val="24"/>
          <w:szCs w:val="24"/>
          <w:lang w:val="en-GB"/>
        </w:rPr>
        <w:t>Behaviour</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Public Accessibility</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Best Evaluated Bids</w:t>
      </w:r>
    </w:p>
    <w:p w:rsidR="0055387F" w:rsidRPr="0055387F" w:rsidRDefault="0055387F" w:rsidP="006512A1">
      <w:pPr>
        <w:numPr>
          <w:ilvl w:val="1"/>
          <w:numId w:val="3"/>
        </w:numPr>
        <w:spacing w:after="0" w:line="240" w:lineRule="auto"/>
        <w:jc w:val="both"/>
        <w:rPr>
          <w:rFonts w:ascii="Arial" w:hAnsi="Arial" w:cs="Arial"/>
          <w:sz w:val="24"/>
          <w:szCs w:val="24"/>
        </w:rPr>
      </w:pPr>
      <w:r w:rsidRPr="0055387F">
        <w:rPr>
          <w:rFonts w:ascii="Arial" w:hAnsi="Arial" w:cs="Arial"/>
          <w:sz w:val="24"/>
          <w:szCs w:val="24"/>
        </w:rPr>
        <w:t>Publication of opportunities and information</w:t>
      </w:r>
    </w:p>
    <w:p w:rsidR="0055387F" w:rsidRPr="0055387F" w:rsidRDefault="0055387F" w:rsidP="0055387F">
      <w:pPr>
        <w:autoSpaceDE w:val="0"/>
        <w:autoSpaceDN w:val="0"/>
        <w:adjustRightInd w:val="0"/>
        <w:spacing w:after="0" w:line="240" w:lineRule="auto"/>
        <w:ind w:left="720"/>
        <w:jc w:val="both"/>
        <w:rPr>
          <w:rFonts w:ascii="Arial" w:hAnsi="Arial" w:cs="Arial"/>
          <w:i/>
          <w:sz w:val="24"/>
          <w:szCs w:val="24"/>
        </w:rPr>
      </w:pPr>
    </w:p>
    <w:p w:rsidR="0055387F" w:rsidRPr="0055387F" w:rsidRDefault="0055387F" w:rsidP="0055387F">
      <w:pPr>
        <w:spacing w:after="0" w:line="240" w:lineRule="auto"/>
        <w:jc w:val="both"/>
        <w:rPr>
          <w:rFonts w:ascii="Arial" w:hAnsi="Arial" w:cs="Arial"/>
          <w:b/>
          <w:sz w:val="24"/>
          <w:szCs w:val="24"/>
        </w:rPr>
      </w:pPr>
    </w:p>
    <w:p w:rsidR="0055387F" w:rsidRPr="00F3085A" w:rsidRDefault="00F3085A" w:rsidP="00F3085A">
      <w:pPr>
        <w:spacing w:line="240" w:lineRule="auto"/>
        <w:jc w:val="both"/>
        <w:rPr>
          <w:rFonts w:ascii="Arial" w:hAnsi="Arial" w:cs="Arial"/>
          <w:b/>
          <w:sz w:val="24"/>
          <w:szCs w:val="24"/>
        </w:rPr>
      </w:pPr>
      <w:r>
        <w:rPr>
          <w:rFonts w:ascii="Arial" w:hAnsi="Arial" w:cs="Arial"/>
          <w:b/>
          <w:sz w:val="24"/>
          <w:szCs w:val="24"/>
        </w:rPr>
        <w:t>2.0</w:t>
      </w:r>
      <w:r>
        <w:rPr>
          <w:rFonts w:ascii="Arial" w:hAnsi="Arial" w:cs="Arial"/>
          <w:b/>
          <w:sz w:val="24"/>
          <w:szCs w:val="24"/>
        </w:rPr>
        <w:tab/>
      </w:r>
      <w:r w:rsidRPr="0055387F">
        <w:rPr>
          <w:rFonts w:ascii="Arial" w:hAnsi="Arial" w:cs="Arial"/>
          <w:b/>
          <w:sz w:val="24"/>
          <w:szCs w:val="24"/>
        </w:rPr>
        <w:t>BID EVALUATION METHODOLOGIES</w:t>
      </w:r>
    </w:p>
    <w:p w:rsidR="0055387F" w:rsidRPr="0055387F" w:rsidRDefault="0055387F" w:rsidP="0055387F">
      <w:pPr>
        <w:spacing w:after="0" w:line="240" w:lineRule="auto"/>
        <w:jc w:val="both"/>
        <w:rPr>
          <w:rFonts w:ascii="Arial" w:hAnsi="Arial" w:cs="Arial"/>
          <w:sz w:val="24"/>
          <w:szCs w:val="24"/>
        </w:rPr>
      </w:pPr>
    </w:p>
    <w:p w:rsidR="0055387F" w:rsidRPr="0055387F" w:rsidRDefault="0055387F" w:rsidP="0055387F">
      <w:pPr>
        <w:spacing w:after="0" w:line="240" w:lineRule="auto"/>
        <w:jc w:val="both"/>
        <w:rPr>
          <w:rFonts w:ascii="Arial" w:hAnsi="Arial" w:cs="Arial"/>
          <w:sz w:val="24"/>
          <w:szCs w:val="24"/>
        </w:rPr>
      </w:pPr>
      <w:r w:rsidRPr="0055387F">
        <w:rPr>
          <w:rFonts w:ascii="Arial" w:hAnsi="Arial" w:cs="Arial"/>
          <w:sz w:val="24"/>
          <w:szCs w:val="24"/>
        </w:rPr>
        <w:t xml:space="preserve">This is criteria based on facts and measurable indicators that </w:t>
      </w:r>
      <w:proofErr w:type="gramStart"/>
      <w:r w:rsidRPr="0055387F">
        <w:rPr>
          <w:rFonts w:ascii="Arial" w:hAnsi="Arial" w:cs="Arial"/>
          <w:sz w:val="24"/>
          <w:szCs w:val="24"/>
        </w:rPr>
        <w:t>is</w:t>
      </w:r>
      <w:proofErr w:type="gramEnd"/>
      <w:r w:rsidRPr="0055387F">
        <w:rPr>
          <w:rFonts w:ascii="Arial" w:hAnsi="Arial" w:cs="Arial"/>
          <w:sz w:val="24"/>
          <w:szCs w:val="24"/>
        </w:rPr>
        <w:t xml:space="preserve"> based on</w:t>
      </w:r>
      <w:r w:rsidR="00343258">
        <w:rPr>
          <w:rFonts w:ascii="Arial" w:hAnsi="Arial" w:cs="Arial"/>
          <w:sz w:val="24"/>
          <w:szCs w:val="24"/>
        </w:rPr>
        <w:t xml:space="preserve"> </w:t>
      </w:r>
      <w:r w:rsidRPr="0055387F">
        <w:rPr>
          <w:rFonts w:ascii="Arial" w:hAnsi="Arial" w:cs="Arial"/>
          <w:sz w:val="24"/>
          <w:szCs w:val="24"/>
        </w:rPr>
        <w:t>to select the best bidder.</w:t>
      </w:r>
      <w:r w:rsidR="00343258">
        <w:rPr>
          <w:rFonts w:ascii="Arial" w:hAnsi="Arial" w:cs="Arial"/>
          <w:sz w:val="24"/>
          <w:szCs w:val="24"/>
        </w:rPr>
        <w:t xml:space="preserve"> </w:t>
      </w:r>
    </w:p>
    <w:p w:rsidR="00903CBF" w:rsidRDefault="00903CBF" w:rsidP="00903CBF">
      <w:pPr>
        <w:spacing w:line="240" w:lineRule="auto"/>
        <w:jc w:val="both"/>
        <w:rPr>
          <w:rFonts w:ascii="Arial" w:hAnsi="Arial" w:cs="Arial"/>
          <w:b/>
          <w:bCs/>
          <w:sz w:val="24"/>
          <w:szCs w:val="24"/>
        </w:rPr>
      </w:pPr>
    </w:p>
    <w:p w:rsidR="0055387F" w:rsidRPr="00F13368" w:rsidRDefault="0055387F" w:rsidP="006512A1">
      <w:pPr>
        <w:pStyle w:val="ListParagraph"/>
        <w:numPr>
          <w:ilvl w:val="1"/>
          <w:numId w:val="22"/>
        </w:numPr>
        <w:spacing w:line="240" w:lineRule="auto"/>
        <w:jc w:val="both"/>
        <w:rPr>
          <w:rFonts w:ascii="Arial" w:hAnsi="Arial" w:cs="Arial"/>
          <w:b/>
          <w:bCs/>
          <w:sz w:val="24"/>
          <w:szCs w:val="24"/>
        </w:rPr>
      </w:pPr>
      <w:r w:rsidRPr="00F13368">
        <w:rPr>
          <w:rFonts w:ascii="Arial" w:hAnsi="Arial" w:cs="Arial"/>
          <w:b/>
          <w:sz w:val="24"/>
          <w:szCs w:val="24"/>
        </w:rPr>
        <w:lastRenderedPageBreak/>
        <w:t xml:space="preserve">Quality </w:t>
      </w:r>
      <w:r w:rsidR="00F13368" w:rsidRPr="00F13368">
        <w:rPr>
          <w:rFonts w:ascii="Arial" w:hAnsi="Arial" w:cs="Arial"/>
          <w:b/>
          <w:sz w:val="24"/>
          <w:szCs w:val="24"/>
        </w:rPr>
        <w:t xml:space="preserve">and </w:t>
      </w:r>
      <w:r w:rsidRPr="00F13368">
        <w:rPr>
          <w:rFonts w:ascii="Arial" w:hAnsi="Arial" w:cs="Arial"/>
          <w:b/>
          <w:sz w:val="24"/>
          <w:szCs w:val="24"/>
        </w:rPr>
        <w:t>Cost Based Selection</w:t>
      </w:r>
    </w:p>
    <w:p w:rsidR="0055387F" w:rsidRPr="00F13368" w:rsidRDefault="00F13368" w:rsidP="00F13368">
      <w:pPr>
        <w:spacing w:line="240" w:lineRule="auto"/>
        <w:jc w:val="both"/>
        <w:rPr>
          <w:rFonts w:ascii="Arial" w:hAnsi="Arial" w:cs="Arial"/>
          <w:bCs/>
          <w:sz w:val="24"/>
          <w:szCs w:val="24"/>
        </w:rPr>
      </w:pPr>
      <w:r>
        <w:rPr>
          <w:rFonts w:ascii="Arial" w:hAnsi="Arial" w:cs="Arial"/>
          <w:bCs/>
          <w:sz w:val="24"/>
          <w:szCs w:val="24"/>
        </w:rPr>
        <w:t>The quality and cost selection method c</w:t>
      </w:r>
      <w:r w:rsidR="0055387F" w:rsidRPr="00F13368">
        <w:rPr>
          <w:rFonts w:ascii="Arial" w:hAnsi="Arial" w:cs="Arial"/>
          <w:bCs/>
          <w:sz w:val="24"/>
          <w:szCs w:val="24"/>
        </w:rPr>
        <w:t>onsiders both the technical quality and cost of each bid with relative weighing of technical and cost element decided in advance</w:t>
      </w:r>
      <w:r>
        <w:rPr>
          <w:rFonts w:ascii="Arial" w:hAnsi="Arial" w:cs="Arial"/>
          <w:bCs/>
          <w:sz w:val="24"/>
          <w:szCs w:val="24"/>
        </w:rPr>
        <w:t>. The bid document indicates the criteria for tech</w:t>
      </w:r>
      <w:r w:rsidR="008E4DA4">
        <w:rPr>
          <w:rFonts w:ascii="Arial" w:hAnsi="Arial" w:cs="Arial"/>
          <w:bCs/>
          <w:sz w:val="24"/>
          <w:szCs w:val="24"/>
        </w:rPr>
        <w:t>nical evaluation and the weight of the technical and financial bids.</w:t>
      </w:r>
      <w:r w:rsidR="00634048">
        <w:rPr>
          <w:rFonts w:ascii="Arial" w:hAnsi="Arial" w:cs="Arial"/>
          <w:bCs/>
          <w:sz w:val="24"/>
          <w:szCs w:val="24"/>
        </w:rPr>
        <w:t xml:space="preserve"> The method is appropriate where quality is considered important but also there is a cost constraint.</w:t>
      </w:r>
    </w:p>
    <w:p w:rsidR="0055387F" w:rsidRPr="0055387F" w:rsidRDefault="008E4DA4" w:rsidP="00865FCE">
      <w:pPr>
        <w:spacing w:line="240" w:lineRule="auto"/>
        <w:jc w:val="both"/>
        <w:rPr>
          <w:rFonts w:ascii="Arial" w:hAnsi="Arial" w:cs="Arial"/>
          <w:bCs/>
          <w:sz w:val="24"/>
          <w:szCs w:val="24"/>
        </w:rPr>
      </w:pPr>
      <w:r>
        <w:rPr>
          <w:rFonts w:ascii="Arial" w:hAnsi="Arial" w:cs="Arial"/>
          <w:bCs/>
          <w:sz w:val="24"/>
          <w:szCs w:val="24"/>
        </w:rPr>
        <w:t>Usually, t</w:t>
      </w:r>
      <w:r w:rsidR="0055387F" w:rsidRPr="008E4DA4">
        <w:rPr>
          <w:rFonts w:ascii="Arial" w:hAnsi="Arial" w:cs="Arial"/>
          <w:bCs/>
          <w:sz w:val="24"/>
          <w:szCs w:val="24"/>
        </w:rPr>
        <w:t>here is a minimum technical qualifying mark, below which a bid shall be rejected</w:t>
      </w:r>
      <w:r>
        <w:rPr>
          <w:rFonts w:ascii="Arial" w:hAnsi="Arial" w:cs="Arial"/>
          <w:bCs/>
          <w:sz w:val="24"/>
          <w:szCs w:val="24"/>
        </w:rPr>
        <w:t xml:space="preserve">. </w:t>
      </w:r>
      <w:r w:rsidR="0055387F" w:rsidRPr="008E4DA4">
        <w:rPr>
          <w:rFonts w:ascii="Arial" w:hAnsi="Arial" w:cs="Arial"/>
          <w:bCs/>
          <w:sz w:val="24"/>
          <w:szCs w:val="24"/>
        </w:rPr>
        <w:t xml:space="preserve"> </w:t>
      </w:r>
      <w:r>
        <w:rPr>
          <w:rFonts w:ascii="Arial" w:hAnsi="Arial" w:cs="Arial"/>
          <w:bCs/>
          <w:sz w:val="24"/>
          <w:szCs w:val="24"/>
        </w:rPr>
        <w:t xml:space="preserve">The evaluation process has two stages. Stage one is the determination of the technical scores. </w:t>
      </w:r>
      <w:r w:rsidR="00865FCE">
        <w:rPr>
          <w:rFonts w:ascii="Arial" w:hAnsi="Arial" w:cs="Arial"/>
          <w:bCs/>
          <w:sz w:val="24"/>
          <w:szCs w:val="24"/>
        </w:rPr>
        <w:t xml:space="preserve">Factors evaluated </w:t>
      </w:r>
      <w:r>
        <w:rPr>
          <w:rFonts w:ascii="Arial" w:hAnsi="Arial" w:cs="Arial"/>
          <w:bCs/>
          <w:sz w:val="24"/>
          <w:szCs w:val="24"/>
        </w:rPr>
        <w:t xml:space="preserve">could include </w:t>
      </w:r>
      <w:r w:rsidR="00865FCE">
        <w:rPr>
          <w:rFonts w:ascii="Arial" w:hAnsi="Arial" w:cs="Arial"/>
          <w:bCs/>
          <w:sz w:val="24"/>
          <w:szCs w:val="24"/>
        </w:rPr>
        <w:t>items</w:t>
      </w:r>
      <w:r>
        <w:rPr>
          <w:rFonts w:ascii="Arial" w:hAnsi="Arial" w:cs="Arial"/>
          <w:bCs/>
          <w:sz w:val="24"/>
          <w:szCs w:val="24"/>
        </w:rPr>
        <w:t xml:space="preserve"> such as experience, staff and their qualifications, equipment available for the job</w:t>
      </w:r>
      <w:r w:rsidR="00865FCE">
        <w:rPr>
          <w:rFonts w:ascii="Arial" w:hAnsi="Arial" w:cs="Arial"/>
          <w:bCs/>
          <w:sz w:val="24"/>
          <w:szCs w:val="24"/>
        </w:rPr>
        <w:t xml:space="preserve"> etc. </w:t>
      </w:r>
      <w:r w:rsidR="0055387F" w:rsidRPr="0055387F">
        <w:rPr>
          <w:rFonts w:ascii="Arial" w:hAnsi="Arial" w:cs="Arial"/>
          <w:bCs/>
          <w:sz w:val="24"/>
          <w:szCs w:val="24"/>
          <w:lang w:val="en-GB"/>
        </w:rPr>
        <w:t>Points are awarded to the technical quality of each b</w:t>
      </w:r>
      <w:r w:rsidR="00865FCE">
        <w:rPr>
          <w:rFonts w:ascii="Arial" w:hAnsi="Arial" w:cs="Arial"/>
          <w:bCs/>
          <w:sz w:val="24"/>
          <w:szCs w:val="24"/>
          <w:lang w:val="en-GB"/>
        </w:rPr>
        <w:t xml:space="preserve">id using predetermined criteria. </w:t>
      </w:r>
      <w:r w:rsidR="0055387F" w:rsidRPr="0055387F">
        <w:rPr>
          <w:rFonts w:ascii="Arial" w:hAnsi="Arial" w:cs="Arial"/>
          <w:bCs/>
          <w:sz w:val="24"/>
          <w:szCs w:val="24"/>
          <w:lang w:val="en-GB"/>
        </w:rPr>
        <w:t>Bids which do not reach a</w:t>
      </w:r>
      <w:r w:rsidR="00865FCE">
        <w:rPr>
          <w:rFonts w:ascii="Arial" w:hAnsi="Arial" w:cs="Arial"/>
          <w:bCs/>
          <w:sz w:val="24"/>
          <w:szCs w:val="24"/>
          <w:lang w:val="en-GB"/>
        </w:rPr>
        <w:t xml:space="preserve"> </w:t>
      </w:r>
      <w:r w:rsidR="0055387F" w:rsidRPr="0055387F">
        <w:rPr>
          <w:rFonts w:ascii="Arial" w:hAnsi="Arial" w:cs="Arial"/>
          <w:bCs/>
          <w:sz w:val="24"/>
          <w:szCs w:val="24"/>
          <w:lang w:val="en-GB"/>
        </w:rPr>
        <w:t>predetermined minimum score are rejected</w:t>
      </w:r>
      <w:r w:rsidR="00865FCE">
        <w:rPr>
          <w:rFonts w:ascii="Arial" w:hAnsi="Arial" w:cs="Arial"/>
          <w:bCs/>
          <w:sz w:val="24"/>
          <w:szCs w:val="24"/>
          <w:lang w:val="en-GB"/>
        </w:rPr>
        <w:t xml:space="preserve"> as non responsive.</w:t>
      </w:r>
    </w:p>
    <w:p w:rsidR="00865FCE" w:rsidRDefault="00865FCE" w:rsidP="00865FCE">
      <w:pPr>
        <w:spacing w:after="0" w:line="240" w:lineRule="auto"/>
        <w:jc w:val="both"/>
        <w:rPr>
          <w:rFonts w:ascii="Arial" w:hAnsi="Arial" w:cs="Arial"/>
          <w:bCs/>
          <w:sz w:val="24"/>
          <w:szCs w:val="24"/>
          <w:lang w:val="en-GB"/>
        </w:rPr>
      </w:pPr>
      <w:r>
        <w:rPr>
          <w:rFonts w:ascii="Arial" w:hAnsi="Arial" w:cs="Arial"/>
          <w:bCs/>
          <w:sz w:val="24"/>
          <w:szCs w:val="24"/>
          <w:lang w:val="en-GB"/>
        </w:rPr>
        <w:t>Stage two involves the opening of all t</w:t>
      </w:r>
      <w:r w:rsidR="0055387F" w:rsidRPr="0055387F">
        <w:rPr>
          <w:rFonts w:ascii="Arial" w:hAnsi="Arial" w:cs="Arial"/>
          <w:bCs/>
          <w:sz w:val="24"/>
          <w:szCs w:val="24"/>
          <w:lang w:val="en-GB"/>
        </w:rPr>
        <w:t>echnically accepted bids</w:t>
      </w:r>
      <w:r>
        <w:rPr>
          <w:rFonts w:ascii="Arial" w:hAnsi="Arial" w:cs="Arial"/>
          <w:bCs/>
          <w:sz w:val="24"/>
          <w:szCs w:val="24"/>
          <w:lang w:val="en-GB"/>
        </w:rPr>
        <w:t xml:space="preserve">. The financial bids </w:t>
      </w:r>
      <w:r w:rsidR="0055387F" w:rsidRPr="0055387F">
        <w:rPr>
          <w:rFonts w:ascii="Arial" w:hAnsi="Arial" w:cs="Arial"/>
          <w:bCs/>
          <w:sz w:val="24"/>
          <w:szCs w:val="24"/>
          <w:lang w:val="en-GB"/>
        </w:rPr>
        <w:t>are awarded a financial score based on the lowest best bid.</w:t>
      </w:r>
      <w:r>
        <w:rPr>
          <w:rFonts w:ascii="Arial" w:hAnsi="Arial" w:cs="Arial"/>
          <w:bCs/>
          <w:sz w:val="24"/>
          <w:szCs w:val="24"/>
          <w:lang w:val="en-GB"/>
        </w:rPr>
        <w:t xml:space="preserve"> The lowest bid is say scored 100% and the other financial bids are prorated.</w:t>
      </w:r>
    </w:p>
    <w:p w:rsidR="00865FCE" w:rsidRDefault="00865FCE" w:rsidP="00865FCE">
      <w:pPr>
        <w:spacing w:after="0" w:line="240" w:lineRule="auto"/>
        <w:jc w:val="both"/>
        <w:rPr>
          <w:rFonts w:ascii="Arial" w:hAnsi="Arial" w:cs="Arial"/>
          <w:bCs/>
          <w:sz w:val="24"/>
          <w:szCs w:val="24"/>
          <w:lang w:val="en-GB"/>
        </w:rPr>
      </w:pPr>
    </w:p>
    <w:p w:rsidR="00F3085A" w:rsidRDefault="0055387F" w:rsidP="00865FCE">
      <w:pPr>
        <w:spacing w:after="0" w:line="240" w:lineRule="auto"/>
        <w:jc w:val="both"/>
        <w:rPr>
          <w:rFonts w:ascii="Arial" w:hAnsi="Arial" w:cs="Arial"/>
          <w:bCs/>
          <w:sz w:val="24"/>
          <w:szCs w:val="24"/>
        </w:rPr>
      </w:pPr>
      <w:r w:rsidRPr="0055387F">
        <w:rPr>
          <w:rFonts w:ascii="Arial" w:hAnsi="Arial" w:cs="Arial"/>
          <w:bCs/>
          <w:sz w:val="24"/>
          <w:szCs w:val="24"/>
          <w:lang w:val="en-GB"/>
        </w:rPr>
        <w:t>The best evaluated bid</w:t>
      </w:r>
      <w:r w:rsidR="00865FCE">
        <w:rPr>
          <w:rFonts w:ascii="Arial" w:hAnsi="Arial" w:cs="Arial"/>
          <w:bCs/>
          <w:sz w:val="24"/>
          <w:szCs w:val="24"/>
          <w:lang w:val="en-GB"/>
        </w:rPr>
        <w:t xml:space="preserve"> (BEB)</w:t>
      </w:r>
      <w:r w:rsidRPr="0055387F">
        <w:rPr>
          <w:rFonts w:ascii="Arial" w:hAnsi="Arial" w:cs="Arial"/>
          <w:bCs/>
          <w:sz w:val="24"/>
          <w:szCs w:val="24"/>
          <w:lang w:val="en-GB"/>
        </w:rPr>
        <w:t xml:space="preserve"> is the one with the highest combined technical and financial score</w:t>
      </w:r>
      <w:r w:rsidR="00865FCE">
        <w:rPr>
          <w:rFonts w:ascii="Arial" w:hAnsi="Arial" w:cs="Arial"/>
          <w:bCs/>
          <w:sz w:val="24"/>
          <w:szCs w:val="24"/>
          <w:lang w:val="en-GB"/>
        </w:rPr>
        <w:t xml:space="preserve"> using weights predetermined in the bid document. For example, a 60% weight for technical scores and 40% for the financials</w:t>
      </w:r>
      <w:r w:rsidRPr="0055387F">
        <w:rPr>
          <w:rFonts w:ascii="Arial" w:hAnsi="Arial" w:cs="Arial"/>
          <w:bCs/>
          <w:sz w:val="24"/>
          <w:szCs w:val="24"/>
          <w:lang w:val="en-GB"/>
        </w:rPr>
        <w:t>.</w:t>
      </w:r>
      <w:r w:rsidR="00457444">
        <w:rPr>
          <w:rFonts w:ascii="Arial" w:hAnsi="Arial" w:cs="Arial"/>
          <w:bCs/>
          <w:sz w:val="24"/>
          <w:szCs w:val="24"/>
          <w:lang w:val="en-GB"/>
        </w:rPr>
        <w:t xml:space="preserve"> Example of </w:t>
      </w:r>
      <w:r w:rsidR="00A6177C">
        <w:rPr>
          <w:rFonts w:ascii="Arial" w:hAnsi="Arial" w:cs="Arial"/>
          <w:bCs/>
          <w:sz w:val="24"/>
          <w:szCs w:val="24"/>
          <w:lang w:val="en-GB"/>
        </w:rPr>
        <w:t xml:space="preserve">technical and financial </w:t>
      </w:r>
      <w:r w:rsidR="00457444">
        <w:rPr>
          <w:rFonts w:ascii="Arial" w:hAnsi="Arial" w:cs="Arial"/>
          <w:bCs/>
          <w:sz w:val="24"/>
          <w:szCs w:val="24"/>
          <w:lang w:val="en-GB"/>
        </w:rPr>
        <w:t>scores is given below:</w:t>
      </w:r>
    </w:p>
    <w:p w:rsidR="00865FCE" w:rsidRDefault="00865FCE" w:rsidP="00865FCE">
      <w:pPr>
        <w:spacing w:after="0" w:line="240" w:lineRule="auto"/>
        <w:jc w:val="both"/>
        <w:rPr>
          <w:rFonts w:ascii="Arial" w:hAnsi="Arial" w:cs="Arial"/>
          <w:bCs/>
          <w:sz w:val="24"/>
          <w:szCs w:val="24"/>
        </w:rPr>
      </w:pPr>
    </w:p>
    <w:tbl>
      <w:tblPr>
        <w:tblW w:w="7110" w:type="dxa"/>
        <w:tblInd w:w="684" w:type="dxa"/>
        <w:tblCellMar>
          <w:left w:w="0" w:type="dxa"/>
          <w:right w:w="0" w:type="dxa"/>
        </w:tblCellMar>
        <w:tblLook w:val="04A0"/>
      </w:tblPr>
      <w:tblGrid>
        <w:gridCol w:w="1530"/>
        <w:gridCol w:w="1710"/>
        <w:gridCol w:w="1440"/>
        <w:gridCol w:w="2430"/>
      </w:tblGrid>
      <w:tr w:rsidR="00245351" w:rsidRPr="007C15E2" w:rsidTr="00245351">
        <w:trPr>
          <w:trHeight w:val="557"/>
        </w:trPr>
        <w:tc>
          <w:tcPr>
            <w:tcW w:w="15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
                <w:bCs/>
                <w:sz w:val="24"/>
                <w:szCs w:val="24"/>
                <w:lang w:val="en-GB"/>
              </w:rPr>
              <w:t xml:space="preserve">Bidder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
                <w:bCs/>
                <w:sz w:val="24"/>
                <w:szCs w:val="24"/>
                <w:lang w:val="en-GB"/>
              </w:rPr>
              <w:t xml:space="preserve">Tech score </w:t>
            </w:r>
          </w:p>
        </w:tc>
        <w:tc>
          <w:tcPr>
            <w:tcW w:w="144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
                <w:bCs/>
                <w:sz w:val="24"/>
                <w:szCs w:val="24"/>
                <w:lang w:val="en-GB"/>
              </w:rPr>
              <w:t>Financial Bid (</w:t>
            </w:r>
            <w:proofErr w:type="spellStart"/>
            <w:r w:rsidRPr="007C15E2">
              <w:rPr>
                <w:rFonts w:ascii="Arial" w:hAnsi="Arial" w:cs="Arial"/>
                <w:b/>
                <w:bCs/>
                <w:sz w:val="24"/>
                <w:szCs w:val="24"/>
                <w:lang w:val="en-GB"/>
              </w:rPr>
              <w:t>shs</w:t>
            </w:r>
            <w:proofErr w:type="spellEnd"/>
            <w:r w:rsidRPr="007C15E2">
              <w:rPr>
                <w:rFonts w:ascii="Arial" w:hAnsi="Arial" w:cs="Arial"/>
                <w:b/>
                <w:bCs/>
                <w:sz w:val="24"/>
                <w:szCs w:val="24"/>
                <w:lang w:val="en-GB"/>
              </w:rPr>
              <w:t xml:space="preserve">) </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
                <w:bCs/>
                <w:sz w:val="24"/>
                <w:szCs w:val="24"/>
                <w:lang w:val="en-GB"/>
              </w:rPr>
              <w:t xml:space="preserve">Financial score </w:t>
            </w:r>
          </w:p>
        </w:tc>
      </w:tr>
      <w:tr w:rsidR="007C15E2" w:rsidRPr="007C15E2" w:rsidTr="00245351">
        <w:trPr>
          <w:trHeight w:val="287"/>
        </w:trPr>
        <w:tc>
          <w:tcPr>
            <w:tcW w:w="1530" w:type="dxa"/>
            <w:tcBorders>
              <w:top w:val="single" w:sz="4" w:space="0" w:color="auto"/>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A </w:t>
            </w:r>
          </w:p>
        </w:tc>
        <w:tc>
          <w:tcPr>
            <w:tcW w:w="1710" w:type="dxa"/>
            <w:tcBorders>
              <w:top w:val="single" w:sz="4" w:space="0" w:color="auto"/>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86% </w:t>
            </w:r>
          </w:p>
        </w:tc>
        <w:tc>
          <w:tcPr>
            <w:tcW w:w="1440" w:type="dxa"/>
            <w:tcBorders>
              <w:top w:val="single" w:sz="4" w:space="0" w:color="auto"/>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110m </w:t>
            </w:r>
          </w:p>
        </w:tc>
        <w:tc>
          <w:tcPr>
            <w:tcW w:w="2430" w:type="dxa"/>
            <w:tcBorders>
              <w:top w:val="single" w:sz="4" w:space="0" w:color="auto"/>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91% </w:t>
            </w:r>
          </w:p>
        </w:tc>
      </w:tr>
      <w:tr w:rsidR="007C15E2" w:rsidRPr="007C15E2" w:rsidTr="00245351">
        <w:trPr>
          <w:trHeight w:val="286"/>
        </w:trPr>
        <w:tc>
          <w:tcPr>
            <w:tcW w:w="153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B </w:t>
            </w:r>
          </w:p>
        </w:tc>
        <w:tc>
          <w:tcPr>
            <w:tcW w:w="171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90% </w:t>
            </w:r>
          </w:p>
        </w:tc>
        <w:tc>
          <w:tcPr>
            <w:tcW w:w="144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135m </w:t>
            </w:r>
          </w:p>
        </w:tc>
        <w:tc>
          <w:tcPr>
            <w:tcW w:w="243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74% </w:t>
            </w:r>
          </w:p>
        </w:tc>
      </w:tr>
      <w:tr w:rsidR="007C15E2" w:rsidRPr="007C15E2" w:rsidTr="00245351">
        <w:trPr>
          <w:trHeight w:val="286"/>
        </w:trPr>
        <w:tc>
          <w:tcPr>
            <w:tcW w:w="153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C </w:t>
            </w:r>
          </w:p>
        </w:tc>
        <w:tc>
          <w:tcPr>
            <w:tcW w:w="171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78% </w:t>
            </w:r>
          </w:p>
        </w:tc>
        <w:tc>
          <w:tcPr>
            <w:tcW w:w="144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100m </w:t>
            </w:r>
          </w:p>
        </w:tc>
        <w:tc>
          <w:tcPr>
            <w:tcW w:w="243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100% </w:t>
            </w:r>
          </w:p>
        </w:tc>
      </w:tr>
      <w:tr w:rsidR="007C15E2" w:rsidRPr="007C15E2" w:rsidTr="00245351">
        <w:trPr>
          <w:trHeight w:val="286"/>
        </w:trPr>
        <w:tc>
          <w:tcPr>
            <w:tcW w:w="153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D </w:t>
            </w:r>
          </w:p>
        </w:tc>
        <w:tc>
          <w:tcPr>
            <w:tcW w:w="171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72% </w:t>
            </w:r>
          </w:p>
        </w:tc>
        <w:tc>
          <w:tcPr>
            <w:tcW w:w="144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120m </w:t>
            </w:r>
          </w:p>
        </w:tc>
        <w:tc>
          <w:tcPr>
            <w:tcW w:w="2430" w:type="dxa"/>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8F2A20" w:rsidRPr="007C15E2" w:rsidRDefault="007C15E2" w:rsidP="007C15E2">
            <w:pPr>
              <w:spacing w:after="0" w:line="240" w:lineRule="auto"/>
              <w:jc w:val="both"/>
              <w:rPr>
                <w:rFonts w:ascii="Arial" w:hAnsi="Arial" w:cs="Arial"/>
                <w:bCs/>
                <w:sz w:val="24"/>
                <w:szCs w:val="24"/>
              </w:rPr>
            </w:pPr>
            <w:r w:rsidRPr="007C15E2">
              <w:rPr>
                <w:rFonts w:ascii="Arial" w:hAnsi="Arial" w:cs="Arial"/>
                <w:bCs/>
                <w:sz w:val="24"/>
                <w:szCs w:val="24"/>
                <w:lang w:val="en-GB"/>
              </w:rPr>
              <w:t xml:space="preserve">Not opened </w:t>
            </w:r>
          </w:p>
        </w:tc>
      </w:tr>
    </w:tbl>
    <w:p w:rsidR="00865FCE" w:rsidRDefault="00865FCE" w:rsidP="00865FCE">
      <w:pPr>
        <w:spacing w:after="0" w:line="240" w:lineRule="auto"/>
        <w:jc w:val="both"/>
        <w:rPr>
          <w:rFonts w:ascii="Arial" w:hAnsi="Arial" w:cs="Arial"/>
          <w:bCs/>
          <w:sz w:val="24"/>
          <w:szCs w:val="24"/>
        </w:rPr>
      </w:pPr>
    </w:p>
    <w:p w:rsidR="00457444" w:rsidRDefault="00457444" w:rsidP="00865FCE">
      <w:pPr>
        <w:spacing w:after="0" w:line="240" w:lineRule="auto"/>
        <w:jc w:val="both"/>
        <w:rPr>
          <w:rFonts w:ascii="Arial" w:hAnsi="Arial" w:cs="Arial"/>
          <w:bCs/>
          <w:sz w:val="24"/>
          <w:szCs w:val="24"/>
        </w:rPr>
      </w:pPr>
      <w:r>
        <w:rPr>
          <w:rFonts w:ascii="Arial" w:hAnsi="Arial" w:cs="Arial"/>
          <w:bCs/>
          <w:sz w:val="24"/>
          <w:szCs w:val="24"/>
        </w:rPr>
        <w:t xml:space="preserve">The qualifying technical score was set at 75% therefore bid D financial </w:t>
      </w:r>
      <w:r w:rsidR="00A6177C">
        <w:rPr>
          <w:rFonts w:ascii="Arial" w:hAnsi="Arial" w:cs="Arial"/>
          <w:bCs/>
          <w:sz w:val="24"/>
          <w:szCs w:val="24"/>
        </w:rPr>
        <w:t xml:space="preserve">bid </w:t>
      </w:r>
      <w:r>
        <w:rPr>
          <w:rFonts w:ascii="Arial" w:hAnsi="Arial" w:cs="Arial"/>
          <w:bCs/>
          <w:sz w:val="24"/>
          <w:szCs w:val="24"/>
        </w:rPr>
        <w:t>were not opened as it did</w:t>
      </w:r>
      <w:r w:rsidR="00A6177C">
        <w:rPr>
          <w:rFonts w:ascii="Arial" w:hAnsi="Arial" w:cs="Arial"/>
          <w:bCs/>
          <w:sz w:val="24"/>
          <w:szCs w:val="24"/>
        </w:rPr>
        <w:t xml:space="preserve"> not meet the minimum acceptable technical score. </w:t>
      </w:r>
      <w:r>
        <w:rPr>
          <w:rFonts w:ascii="Arial" w:hAnsi="Arial" w:cs="Arial"/>
          <w:bCs/>
          <w:sz w:val="24"/>
          <w:szCs w:val="24"/>
        </w:rPr>
        <w:t>The evaluation based on the quality and cost selection</w:t>
      </w:r>
      <w:r w:rsidR="00A6177C">
        <w:rPr>
          <w:rFonts w:ascii="Arial" w:hAnsi="Arial" w:cs="Arial"/>
          <w:bCs/>
          <w:sz w:val="24"/>
          <w:szCs w:val="24"/>
        </w:rPr>
        <w:t xml:space="preserve"> method </w:t>
      </w:r>
      <w:r>
        <w:rPr>
          <w:rFonts w:ascii="Arial" w:hAnsi="Arial" w:cs="Arial"/>
          <w:bCs/>
          <w:sz w:val="24"/>
          <w:szCs w:val="24"/>
        </w:rPr>
        <w:t xml:space="preserve">appears as below </w:t>
      </w:r>
      <w:r w:rsidR="00A6177C">
        <w:rPr>
          <w:rFonts w:ascii="Arial" w:hAnsi="Arial" w:cs="Arial"/>
          <w:bCs/>
          <w:sz w:val="24"/>
          <w:szCs w:val="24"/>
        </w:rPr>
        <w:t xml:space="preserve">where the weight of technical is </w:t>
      </w:r>
      <w:r w:rsidR="00245351">
        <w:rPr>
          <w:rFonts w:ascii="Arial" w:hAnsi="Arial" w:cs="Arial"/>
          <w:bCs/>
          <w:sz w:val="24"/>
          <w:szCs w:val="24"/>
        </w:rPr>
        <w:t>7</w:t>
      </w:r>
      <w:r>
        <w:rPr>
          <w:rFonts w:ascii="Arial" w:hAnsi="Arial" w:cs="Arial"/>
          <w:bCs/>
          <w:sz w:val="24"/>
          <w:szCs w:val="24"/>
        </w:rPr>
        <w:t xml:space="preserve">0% </w:t>
      </w:r>
      <w:r w:rsidR="00A6177C">
        <w:rPr>
          <w:rFonts w:ascii="Arial" w:hAnsi="Arial" w:cs="Arial"/>
          <w:bCs/>
          <w:sz w:val="24"/>
          <w:szCs w:val="24"/>
        </w:rPr>
        <w:t xml:space="preserve">and financial </w:t>
      </w:r>
      <w:r w:rsidR="00245351">
        <w:rPr>
          <w:rFonts w:ascii="Arial" w:hAnsi="Arial" w:cs="Arial"/>
          <w:bCs/>
          <w:sz w:val="24"/>
          <w:szCs w:val="24"/>
        </w:rPr>
        <w:t>3</w:t>
      </w:r>
      <w:r w:rsidR="00A6177C">
        <w:rPr>
          <w:rFonts w:ascii="Arial" w:hAnsi="Arial" w:cs="Arial"/>
          <w:bCs/>
          <w:sz w:val="24"/>
          <w:szCs w:val="24"/>
        </w:rPr>
        <w:t>0%.</w:t>
      </w:r>
    </w:p>
    <w:p w:rsidR="00245351" w:rsidRDefault="00245351" w:rsidP="00865FCE">
      <w:pPr>
        <w:spacing w:after="0" w:line="240" w:lineRule="auto"/>
        <w:jc w:val="both"/>
        <w:rPr>
          <w:rFonts w:ascii="Arial" w:hAnsi="Arial" w:cs="Arial"/>
          <w:bCs/>
          <w:sz w:val="24"/>
          <w:szCs w:val="24"/>
        </w:rPr>
      </w:pPr>
    </w:p>
    <w:tbl>
      <w:tblPr>
        <w:tblW w:w="7020" w:type="dxa"/>
        <w:tblInd w:w="684" w:type="dxa"/>
        <w:tblCellMar>
          <w:left w:w="0" w:type="dxa"/>
          <w:right w:w="0" w:type="dxa"/>
        </w:tblCellMar>
        <w:tblLook w:val="04A0"/>
      </w:tblPr>
      <w:tblGrid>
        <w:gridCol w:w="1260"/>
        <w:gridCol w:w="1710"/>
        <w:gridCol w:w="1620"/>
        <w:gridCol w:w="2430"/>
      </w:tblGrid>
      <w:tr w:rsidR="00A6177C" w:rsidRPr="00A6177C" w:rsidTr="00245351">
        <w:trPr>
          <w:trHeight w:val="385"/>
        </w:trPr>
        <w:tc>
          <w:tcPr>
            <w:tcW w:w="126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
                <w:bCs/>
                <w:sz w:val="24"/>
                <w:szCs w:val="24"/>
                <w:lang w:val="en-GB"/>
              </w:rPr>
              <w:t xml:space="preserve">Bidder </w:t>
            </w:r>
          </w:p>
        </w:tc>
        <w:tc>
          <w:tcPr>
            <w:tcW w:w="171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
                <w:bCs/>
                <w:sz w:val="24"/>
                <w:szCs w:val="24"/>
                <w:lang w:val="en-GB"/>
              </w:rPr>
              <w:t xml:space="preserve">Tech score </w:t>
            </w:r>
          </w:p>
        </w:tc>
        <w:tc>
          <w:tcPr>
            <w:tcW w:w="162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
                <w:bCs/>
                <w:sz w:val="24"/>
                <w:szCs w:val="24"/>
                <w:lang w:val="en-GB"/>
              </w:rPr>
              <w:t xml:space="preserve">Fin. score </w:t>
            </w:r>
          </w:p>
        </w:tc>
        <w:tc>
          <w:tcPr>
            <w:tcW w:w="2430" w:type="dxa"/>
            <w:tcBorders>
              <w:top w:val="single" w:sz="4" w:space="0" w:color="auto"/>
              <w:left w:val="single" w:sz="4" w:space="0" w:color="auto"/>
              <w:bottom w:val="single" w:sz="4" w:space="0" w:color="auto"/>
              <w:right w:val="single" w:sz="4" w:space="0" w:color="auto"/>
            </w:tcBorders>
            <w:shd w:val="clear" w:color="auto" w:fill="auto"/>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
                <w:bCs/>
                <w:sz w:val="24"/>
                <w:szCs w:val="24"/>
                <w:lang w:val="en-GB"/>
              </w:rPr>
              <w:t xml:space="preserve">Weighted </w:t>
            </w:r>
            <w:r w:rsidR="00245351">
              <w:rPr>
                <w:rFonts w:ascii="Arial" w:hAnsi="Arial" w:cs="Arial"/>
                <w:b/>
                <w:bCs/>
                <w:sz w:val="24"/>
                <w:szCs w:val="24"/>
                <w:lang w:val="en-GB"/>
              </w:rPr>
              <w:t>score</w:t>
            </w:r>
          </w:p>
        </w:tc>
      </w:tr>
      <w:tr w:rsidR="00A6177C" w:rsidRPr="00A6177C" w:rsidTr="00245351">
        <w:trPr>
          <w:trHeight w:val="345"/>
        </w:trPr>
        <w:tc>
          <w:tcPr>
            <w:tcW w:w="1260" w:type="dxa"/>
            <w:tcBorders>
              <w:top w:val="single" w:sz="4" w:space="0" w:color="auto"/>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A </w:t>
            </w:r>
          </w:p>
        </w:tc>
        <w:tc>
          <w:tcPr>
            <w:tcW w:w="1710" w:type="dxa"/>
            <w:tcBorders>
              <w:top w:val="single" w:sz="4" w:space="0" w:color="auto"/>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86x0.70 </w:t>
            </w:r>
          </w:p>
        </w:tc>
        <w:tc>
          <w:tcPr>
            <w:tcW w:w="1620" w:type="dxa"/>
            <w:tcBorders>
              <w:top w:val="single" w:sz="4" w:space="0" w:color="auto"/>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91x0.30 </w:t>
            </w:r>
          </w:p>
        </w:tc>
        <w:tc>
          <w:tcPr>
            <w:tcW w:w="2430" w:type="dxa"/>
            <w:tcBorders>
              <w:top w:val="single" w:sz="4" w:space="0" w:color="auto"/>
              <w:left w:val="single" w:sz="8" w:space="0" w:color="FFFFFF"/>
              <w:bottom w:val="single" w:sz="8" w:space="0" w:color="FFFFFF"/>
              <w:right w:val="single" w:sz="8" w:space="0" w:color="FFFFFF"/>
            </w:tcBorders>
            <w:shd w:val="clear" w:color="auto" w:fill="FFFF00"/>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87.5</w:t>
            </w:r>
            <w:r w:rsidR="00245351">
              <w:rPr>
                <w:rFonts w:ascii="Arial" w:hAnsi="Arial" w:cs="Arial"/>
                <w:bCs/>
                <w:sz w:val="24"/>
                <w:szCs w:val="24"/>
                <w:lang w:val="en-GB"/>
              </w:rPr>
              <w:t>%</w:t>
            </w:r>
            <w:r w:rsidRPr="00A6177C">
              <w:rPr>
                <w:rFonts w:ascii="Arial" w:hAnsi="Arial" w:cs="Arial"/>
                <w:bCs/>
                <w:sz w:val="24"/>
                <w:szCs w:val="24"/>
                <w:lang w:val="en-GB"/>
              </w:rPr>
              <w:t xml:space="preserve"> </w:t>
            </w:r>
          </w:p>
        </w:tc>
      </w:tr>
      <w:tr w:rsidR="00A6177C" w:rsidRPr="00A6177C" w:rsidTr="00245351">
        <w:trPr>
          <w:trHeight w:val="376"/>
        </w:trPr>
        <w:tc>
          <w:tcPr>
            <w:tcW w:w="1260" w:type="dxa"/>
            <w:tcBorders>
              <w:top w:val="single" w:sz="8" w:space="0" w:color="FFFFFF"/>
              <w:left w:val="single" w:sz="8" w:space="0" w:color="FFFFFF"/>
              <w:bottom w:val="single" w:sz="8" w:space="0" w:color="FFFFFF"/>
              <w:right w:val="single" w:sz="8" w:space="0" w:color="FFFFFF"/>
            </w:tcBorders>
            <w:shd w:val="clear" w:color="auto" w:fill="DAE6F6"/>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B </w:t>
            </w:r>
          </w:p>
        </w:tc>
        <w:tc>
          <w:tcPr>
            <w:tcW w:w="1710" w:type="dxa"/>
            <w:tcBorders>
              <w:top w:val="single" w:sz="8" w:space="0" w:color="FFFFFF"/>
              <w:left w:val="single" w:sz="8" w:space="0" w:color="FFFFFF"/>
              <w:bottom w:val="single" w:sz="8" w:space="0" w:color="FFFFFF"/>
              <w:right w:val="single" w:sz="8" w:space="0" w:color="FFFFFF"/>
            </w:tcBorders>
            <w:shd w:val="clear" w:color="auto" w:fill="DAE6F6"/>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90x0.70 </w:t>
            </w:r>
          </w:p>
        </w:tc>
        <w:tc>
          <w:tcPr>
            <w:tcW w:w="1620" w:type="dxa"/>
            <w:tcBorders>
              <w:top w:val="single" w:sz="8" w:space="0" w:color="FFFFFF"/>
              <w:left w:val="single" w:sz="8" w:space="0" w:color="FFFFFF"/>
              <w:bottom w:val="single" w:sz="8" w:space="0" w:color="FFFFFF"/>
              <w:right w:val="single" w:sz="8" w:space="0" w:color="FFFFFF"/>
            </w:tcBorders>
            <w:shd w:val="clear" w:color="auto" w:fill="DAE6F6"/>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74x0.30 </w:t>
            </w:r>
          </w:p>
        </w:tc>
        <w:tc>
          <w:tcPr>
            <w:tcW w:w="2430" w:type="dxa"/>
            <w:tcBorders>
              <w:top w:val="single" w:sz="8" w:space="0" w:color="FFFFFF"/>
              <w:left w:val="single" w:sz="8" w:space="0" w:color="FFFFFF"/>
              <w:bottom w:val="single" w:sz="8" w:space="0" w:color="FFFFFF"/>
              <w:right w:val="single" w:sz="8" w:space="0" w:color="FFFFFF"/>
            </w:tcBorders>
            <w:shd w:val="clear" w:color="auto" w:fill="DAE6F6"/>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85.2</w:t>
            </w:r>
            <w:r w:rsidR="00245351">
              <w:rPr>
                <w:rFonts w:ascii="Arial" w:hAnsi="Arial" w:cs="Arial"/>
                <w:bCs/>
                <w:sz w:val="24"/>
                <w:szCs w:val="24"/>
                <w:lang w:val="en-GB"/>
              </w:rPr>
              <w:t>%</w:t>
            </w:r>
            <w:r w:rsidRPr="00A6177C">
              <w:rPr>
                <w:rFonts w:ascii="Arial" w:hAnsi="Arial" w:cs="Arial"/>
                <w:bCs/>
                <w:sz w:val="24"/>
                <w:szCs w:val="24"/>
                <w:lang w:val="en-GB"/>
              </w:rPr>
              <w:t xml:space="preserve"> </w:t>
            </w:r>
          </w:p>
        </w:tc>
      </w:tr>
      <w:tr w:rsidR="00A6177C" w:rsidRPr="00A6177C" w:rsidTr="00245351">
        <w:trPr>
          <w:trHeight w:val="376"/>
        </w:trPr>
        <w:tc>
          <w:tcPr>
            <w:tcW w:w="126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C </w:t>
            </w:r>
          </w:p>
        </w:tc>
        <w:tc>
          <w:tcPr>
            <w:tcW w:w="171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78x0.70 </w:t>
            </w:r>
          </w:p>
        </w:tc>
        <w:tc>
          <w:tcPr>
            <w:tcW w:w="162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 xml:space="preserve">100x0.30 </w:t>
            </w:r>
          </w:p>
        </w:tc>
        <w:tc>
          <w:tcPr>
            <w:tcW w:w="2430" w:type="dxa"/>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8F2A20" w:rsidRPr="00A6177C" w:rsidRDefault="00A6177C" w:rsidP="00A6177C">
            <w:pPr>
              <w:spacing w:after="0" w:line="240" w:lineRule="auto"/>
              <w:jc w:val="both"/>
              <w:rPr>
                <w:rFonts w:ascii="Arial" w:hAnsi="Arial" w:cs="Arial"/>
                <w:bCs/>
                <w:sz w:val="24"/>
                <w:szCs w:val="24"/>
              </w:rPr>
            </w:pPr>
            <w:r w:rsidRPr="00A6177C">
              <w:rPr>
                <w:rFonts w:ascii="Arial" w:hAnsi="Arial" w:cs="Arial"/>
                <w:bCs/>
                <w:sz w:val="24"/>
                <w:szCs w:val="24"/>
                <w:lang w:val="en-GB"/>
              </w:rPr>
              <w:t>84.6</w:t>
            </w:r>
            <w:r w:rsidR="00245351">
              <w:rPr>
                <w:rFonts w:ascii="Arial" w:hAnsi="Arial" w:cs="Arial"/>
                <w:bCs/>
                <w:sz w:val="24"/>
                <w:szCs w:val="24"/>
                <w:lang w:val="en-GB"/>
              </w:rPr>
              <w:t>%</w:t>
            </w:r>
            <w:r w:rsidRPr="00A6177C">
              <w:rPr>
                <w:rFonts w:ascii="Arial" w:hAnsi="Arial" w:cs="Arial"/>
                <w:bCs/>
                <w:sz w:val="24"/>
                <w:szCs w:val="24"/>
                <w:lang w:val="en-GB"/>
              </w:rPr>
              <w:t xml:space="preserve"> </w:t>
            </w:r>
          </w:p>
        </w:tc>
      </w:tr>
    </w:tbl>
    <w:p w:rsidR="00A6177C" w:rsidRDefault="00A6177C" w:rsidP="00865FCE">
      <w:pPr>
        <w:spacing w:after="0" w:line="240" w:lineRule="auto"/>
        <w:jc w:val="both"/>
        <w:rPr>
          <w:rFonts w:ascii="Arial" w:hAnsi="Arial" w:cs="Arial"/>
          <w:bCs/>
          <w:sz w:val="24"/>
          <w:szCs w:val="24"/>
        </w:rPr>
      </w:pPr>
    </w:p>
    <w:p w:rsidR="00245351" w:rsidRDefault="00245351" w:rsidP="00865FCE">
      <w:pPr>
        <w:spacing w:after="0" w:line="240" w:lineRule="auto"/>
        <w:jc w:val="both"/>
        <w:rPr>
          <w:rFonts w:ascii="Arial" w:hAnsi="Arial" w:cs="Arial"/>
          <w:bCs/>
          <w:sz w:val="24"/>
          <w:szCs w:val="24"/>
        </w:rPr>
      </w:pPr>
      <w:r>
        <w:rPr>
          <w:rFonts w:ascii="Arial" w:hAnsi="Arial" w:cs="Arial"/>
          <w:bCs/>
          <w:sz w:val="24"/>
          <w:szCs w:val="24"/>
        </w:rPr>
        <w:t>The best evaluated bid therefore is A with an average score of 87.5%.</w:t>
      </w:r>
    </w:p>
    <w:p w:rsidR="00245351" w:rsidRPr="00865FCE" w:rsidRDefault="00245351" w:rsidP="00865FCE">
      <w:pPr>
        <w:spacing w:after="0" w:line="240" w:lineRule="auto"/>
        <w:jc w:val="both"/>
        <w:rPr>
          <w:rFonts w:ascii="Arial" w:hAnsi="Arial" w:cs="Arial"/>
          <w:bCs/>
          <w:sz w:val="24"/>
          <w:szCs w:val="24"/>
        </w:rPr>
      </w:pPr>
    </w:p>
    <w:p w:rsidR="0055387F" w:rsidRPr="00F3085A" w:rsidRDefault="0055387F" w:rsidP="006512A1">
      <w:pPr>
        <w:pStyle w:val="ListParagraph"/>
        <w:numPr>
          <w:ilvl w:val="1"/>
          <w:numId w:val="19"/>
        </w:numPr>
        <w:spacing w:line="240" w:lineRule="auto"/>
        <w:jc w:val="both"/>
        <w:rPr>
          <w:rFonts w:ascii="Arial" w:hAnsi="Arial" w:cs="Arial"/>
          <w:b/>
          <w:bCs/>
          <w:sz w:val="24"/>
          <w:szCs w:val="24"/>
        </w:rPr>
      </w:pPr>
      <w:r w:rsidRPr="00F3085A">
        <w:rPr>
          <w:rFonts w:ascii="Arial" w:hAnsi="Arial" w:cs="Arial"/>
          <w:b/>
          <w:sz w:val="24"/>
          <w:szCs w:val="24"/>
        </w:rPr>
        <w:t>Quality Based Selection</w:t>
      </w:r>
    </w:p>
    <w:p w:rsidR="0055387F" w:rsidRDefault="00245351" w:rsidP="004119DF">
      <w:pPr>
        <w:spacing w:after="0" w:line="240" w:lineRule="auto"/>
        <w:jc w:val="both"/>
        <w:rPr>
          <w:rFonts w:ascii="Arial" w:hAnsi="Arial" w:cs="Arial"/>
          <w:sz w:val="24"/>
          <w:szCs w:val="24"/>
        </w:rPr>
      </w:pPr>
      <w:r>
        <w:rPr>
          <w:rFonts w:ascii="Arial" w:hAnsi="Arial" w:cs="Arial"/>
          <w:sz w:val="24"/>
          <w:szCs w:val="24"/>
        </w:rPr>
        <w:t>The quality based selection f</w:t>
      </w:r>
      <w:r w:rsidR="0055387F" w:rsidRPr="00245351">
        <w:rPr>
          <w:rFonts w:ascii="Arial" w:hAnsi="Arial" w:cs="Arial"/>
          <w:sz w:val="24"/>
          <w:szCs w:val="24"/>
        </w:rPr>
        <w:t>ocuses on quality only, using merit points to determine the best quality technical bid</w:t>
      </w:r>
      <w:r>
        <w:rPr>
          <w:rFonts w:ascii="Arial" w:hAnsi="Arial" w:cs="Arial"/>
          <w:sz w:val="24"/>
          <w:szCs w:val="24"/>
        </w:rPr>
        <w:t xml:space="preserve">. </w:t>
      </w:r>
      <w:r w:rsidR="0055387F" w:rsidRPr="0055387F">
        <w:rPr>
          <w:rFonts w:ascii="Arial" w:hAnsi="Arial" w:cs="Arial"/>
          <w:sz w:val="24"/>
          <w:szCs w:val="24"/>
        </w:rPr>
        <w:t xml:space="preserve">The best </w:t>
      </w:r>
      <w:r>
        <w:rPr>
          <w:rFonts w:ascii="Arial" w:hAnsi="Arial" w:cs="Arial"/>
          <w:sz w:val="24"/>
          <w:szCs w:val="24"/>
        </w:rPr>
        <w:t xml:space="preserve">technical </w:t>
      </w:r>
      <w:r w:rsidR="0055387F" w:rsidRPr="0055387F">
        <w:rPr>
          <w:rFonts w:ascii="Arial" w:hAnsi="Arial" w:cs="Arial"/>
          <w:sz w:val="24"/>
          <w:szCs w:val="24"/>
        </w:rPr>
        <w:t>bid is the best evaluated bid, regardless of price</w:t>
      </w:r>
      <w:r w:rsidR="004119DF">
        <w:rPr>
          <w:rFonts w:ascii="Arial" w:hAnsi="Arial" w:cs="Arial"/>
          <w:sz w:val="24"/>
          <w:szCs w:val="24"/>
        </w:rPr>
        <w:t>. In such circumstances the financial bids of the other bidder are not opened; only that of the best quality bidder is considered. In the example above, bid B with a technical score of 90% is the best evaluated bid. Financial bids of A, C and D would remain unopened. Only if B fails to conclude a contract would the PDE open the financial bid of A the next highest technical bidder.</w:t>
      </w:r>
      <w:r w:rsidR="00634048">
        <w:rPr>
          <w:rFonts w:ascii="Arial" w:hAnsi="Arial" w:cs="Arial"/>
          <w:sz w:val="24"/>
          <w:szCs w:val="24"/>
        </w:rPr>
        <w:t xml:space="preserve"> This method should be applicable where quality of work is of utmost importance and there is no restriction on the funds available.</w:t>
      </w:r>
    </w:p>
    <w:p w:rsidR="004119DF" w:rsidRDefault="004119DF" w:rsidP="004119DF">
      <w:pPr>
        <w:spacing w:after="0" w:line="240" w:lineRule="auto"/>
        <w:jc w:val="both"/>
        <w:rPr>
          <w:rFonts w:ascii="Arial" w:hAnsi="Arial" w:cs="Arial"/>
          <w:sz w:val="24"/>
          <w:szCs w:val="24"/>
        </w:rPr>
      </w:pPr>
    </w:p>
    <w:p w:rsidR="0055387F" w:rsidRPr="00F3085A" w:rsidRDefault="0055387F" w:rsidP="006512A1">
      <w:pPr>
        <w:pStyle w:val="ListParagraph"/>
        <w:numPr>
          <w:ilvl w:val="1"/>
          <w:numId w:val="19"/>
        </w:numPr>
        <w:spacing w:line="240" w:lineRule="auto"/>
        <w:jc w:val="both"/>
        <w:rPr>
          <w:rFonts w:ascii="Arial" w:hAnsi="Arial" w:cs="Arial"/>
          <w:b/>
          <w:bCs/>
          <w:sz w:val="24"/>
          <w:szCs w:val="24"/>
        </w:rPr>
      </w:pPr>
      <w:r w:rsidRPr="00F3085A">
        <w:rPr>
          <w:rFonts w:ascii="Arial" w:hAnsi="Arial" w:cs="Arial"/>
          <w:b/>
          <w:sz w:val="24"/>
          <w:szCs w:val="24"/>
        </w:rPr>
        <w:t>Fixed Budget</w:t>
      </w:r>
    </w:p>
    <w:p w:rsidR="00634048" w:rsidRDefault="00634048" w:rsidP="00634048">
      <w:pPr>
        <w:spacing w:after="0" w:line="240" w:lineRule="auto"/>
        <w:jc w:val="both"/>
        <w:rPr>
          <w:rFonts w:ascii="Arial" w:hAnsi="Arial" w:cs="Arial"/>
          <w:sz w:val="24"/>
          <w:szCs w:val="24"/>
        </w:rPr>
      </w:pPr>
      <w:r>
        <w:rPr>
          <w:rFonts w:ascii="Arial" w:hAnsi="Arial" w:cs="Arial"/>
          <w:sz w:val="24"/>
          <w:szCs w:val="24"/>
        </w:rPr>
        <w:t>This method i</w:t>
      </w:r>
      <w:r w:rsidR="0055387F" w:rsidRPr="004119DF">
        <w:rPr>
          <w:rFonts w:ascii="Arial" w:hAnsi="Arial" w:cs="Arial"/>
          <w:sz w:val="24"/>
          <w:szCs w:val="24"/>
        </w:rPr>
        <w:t>s used to obtain the highest quality bid within the PDE</w:t>
      </w:r>
      <w:r>
        <w:rPr>
          <w:rFonts w:ascii="Arial" w:hAnsi="Arial" w:cs="Arial"/>
          <w:sz w:val="24"/>
          <w:szCs w:val="24"/>
        </w:rPr>
        <w:t>’s</w:t>
      </w:r>
      <w:r w:rsidR="0055387F" w:rsidRPr="004119DF">
        <w:rPr>
          <w:rFonts w:ascii="Arial" w:hAnsi="Arial" w:cs="Arial"/>
          <w:sz w:val="24"/>
          <w:szCs w:val="24"/>
        </w:rPr>
        <w:t xml:space="preserve"> budget</w:t>
      </w:r>
      <w:r>
        <w:rPr>
          <w:rFonts w:ascii="Arial" w:hAnsi="Arial" w:cs="Arial"/>
          <w:sz w:val="24"/>
          <w:szCs w:val="24"/>
        </w:rPr>
        <w:t>. The constraint for funds is considered more critical than the quality. The bidders are usually informed of the available budget in the bid documents while m</w:t>
      </w:r>
      <w:r w:rsidR="0055387F" w:rsidRPr="0055387F">
        <w:rPr>
          <w:rFonts w:ascii="Arial" w:hAnsi="Arial" w:cs="Arial"/>
          <w:sz w:val="24"/>
          <w:szCs w:val="24"/>
        </w:rPr>
        <w:t xml:space="preserve">erit points are used to determine the quality </w:t>
      </w:r>
      <w:r>
        <w:rPr>
          <w:rFonts w:ascii="Arial" w:hAnsi="Arial" w:cs="Arial"/>
          <w:sz w:val="24"/>
          <w:szCs w:val="24"/>
        </w:rPr>
        <w:t xml:space="preserve">of the </w:t>
      </w:r>
      <w:r w:rsidR="0055387F" w:rsidRPr="0055387F">
        <w:rPr>
          <w:rFonts w:ascii="Arial" w:hAnsi="Arial" w:cs="Arial"/>
          <w:sz w:val="24"/>
          <w:szCs w:val="24"/>
        </w:rPr>
        <w:t>technical bids</w:t>
      </w:r>
      <w:r>
        <w:rPr>
          <w:rFonts w:ascii="Arial" w:hAnsi="Arial" w:cs="Arial"/>
          <w:sz w:val="24"/>
          <w:szCs w:val="24"/>
        </w:rPr>
        <w:t>. Below would be the results of such a bid:</w:t>
      </w:r>
    </w:p>
    <w:p w:rsidR="0055387F" w:rsidRPr="0055387F" w:rsidRDefault="0055387F" w:rsidP="00634048">
      <w:pPr>
        <w:spacing w:after="0" w:line="240" w:lineRule="auto"/>
        <w:jc w:val="both"/>
        <w:rPr>
          <w:rFonts w:ascii="Arial" w:hAnsi="Arial" w:cs="Arial"/>
          <w:sz w:val="24"/>
          <w:szCs w:val="24"/>
        </w:rPr>
      </w:pPr>
      <w:r w:rsidRPr="0055387F">
        <w:rPr>
          <w:rFonts w:ascii="Arial" w:hAnsi="Arial" w:cs="Arial"/>
          <w:sz w:val="24"/>
          <w:szCs w:val="24"/>
        </w:rPr>
        <w:t xml:space="preserve">  </w:t>
      </w:r>
    </w:p>
    <w:p w:rsidR="00634048" w:rsidRPr="0055387F" w:rsidRDefault="0055387F" w:rsidP="0055387F">
      <w:pPr>
        <w:pStyle w:val="ListParagraph"/>
        <w:spacing w:after="0" w:line="240" w:lineRule="auto"/>
        <w:jc w:val="both"/>
        <w:rPr>
          <w:rFonts w:ascii="Arial" w:hAnsi="Arial" w:cs="Arial"/>
          <w:sz w:val="24"/>
          <w:szCs w:val="24"/>
        </w:rPr>
      </w:pPr>
      <w:r w:rsidRPr="0055387F">
        <w:rPr>
          <w:rFonts w:ascii="Arial" w:hAnsi="Arial" w:cs="Arial"/>
          <w:sz w:val="24"/>
          <w:szCs w:val="24"/>
        </w:rPr>
        <w:t xml:space="preserve"> </w:t>
      </w:r>
    </w:p>
    <w:tbl>
      <w:tblPr>
        <w:tblW w:w="4453" w:type="pct"/>
        <w:tblInd w:w="729" w:type="dxa"/>
        <w:tblLayout w:type="fixed"/>
        <w:tblCellMar>
          <w:left w:w="0" w:type="dxa"/>
          <w:right w:w="0" w:type="dxa"/>
        </w:tblCellMar>
        <w:tblLook w:val="04A0"/>
      </w:tblPr>
      <w:tblGrid>
        <w:gridCol w:w="2340"/>
        <w:gridCol w:w="2161"/>
        <w:gridCol w:w="2161"/>
        <w:gridCol w:w="2171"/>
      </w:tblGrid>
      <w:tr w:rsidR="00266F2C" w:rsidRPr="00634048" w:rsidTr="00266F2C">
        <w:trPr>
          <w:trHeight w:val="386"/>
        </w:trPr>
        <w:tc>
          <w:tcPr>
            <w:tcW w:w="1325"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E04C91" w:rsidRDefault="00634048" w:rsidP="00E04C91">
            <w:pPr>
              <w:jc w:val="both"/>
              <w:rPr>
                <w:rFonts w:ascii="Arial" w:hAnsi="Arial" w:cs="Arial"/>
                <w:sz w:val="24"/>
                <w:szCs w:val="24"/>
              </w:rPr>
            </w:pPr>
            <w:r w:rsidRPr="00E04C91">
              <w:rPr>
                <w:rFonts w:ascii="Arial" w:hAnsi="Arial" w:cs="Arial"/>
                <w:sz w:val="24"/>
                <w:szCs w:val="24"/>
                <w:lang w:val="en-GB"/>
              </w:rPr>
              <w:t xml:space="preserve">Bid outcomes: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634048" w:rsidRPr="00E04C91" w:rsidRDefault="00E04C91" w:rsidP="00E04C91">
            <w:pPr>
              <w:jc w:val="both"/>
              <w:rPr>
                <w:rFonts w:ascii="Arial" w:hAnsi="Arial" w:cs="Arial"/>
                <w:sz w:val="24"/>
                <w:szCs w:val="24"/>
              </w:rPr>
            </w:pPr>
            <w:r w:rsidRPr="00E04C91">
              <w:rPr>
                <w:rFonts w:ascii="Arial" w:hAnsi="Arial" w:cs="Arial"/>
                <w:sz w:val="24"/>
                <w:szCs w:val="24"/>
              </w:rPr>
              <w:t xml:space="preserve">Project Budget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634048" w:rsidRPr="00634048" w:rsidRDefault="00E04C91" w:rsidP="00634048">
            <w:pPr>
              <w:pStyle w:val="ListParagraph"/>
              <w:jc w:val="both"/>
              <w:rPr>
                <w:rFonts w:ascii="Arial" w:hAnsi="Arial" w:cs="Arial"/>
                <w:sz w:val="24"/>
                <w:szCs w:val="24"/>
              </w:rPr>
            </w:pPr>
            <w:r>
              <w:rPr>
                <w:rFonts w:ascii="Arial" w:hAnsi="Arial" w:cs="Arial"/>
                <w:sz w:val="24"/>
                <w:szCs w:val="24"/>
              </w:rPr>
              <w:t>112m</w:t>
            </w:r>
          </w:p>
        </w:tc>
        <w:tc>
          <w:tcPr>
            <w:tcW w:w="1229"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634048" w:rsidRPr="00E04C91" w:rsidRDefault="00634048" w:rsidP="00E04C91">
            <w:pPr>
              <w:jc w:val="both"/>
              <w:rPr>
                <w:rFonts w:ascii="Arial" w:hAnsi="Arial" w:cs="Arial"/>
                <w:sz w:val="24"/>
                <w:szCs w:val="24"/>
              </w:rPr>
            </w:pPr>
          </w:p>
        </w:tc>
      </w:tr>
      <w:tr w:rsidR="00266F2C" w:rsidRPr="00634048" w:rsidTr="00266F2C">
        <w:trPr>
          <w:trHeight w:val="341"/>
        </w:trPr>
        <w:tc>
          <w:tcPr>
            <w:tcW w:w="1325"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Bidder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266F2C" w:rsidRDefault="00634048" w:rsidP="00266F2C">
            <w:pPr>
              <w:jc w:val="both"/>
              <w:rPr>
                <w:rFonts w:ascii="Arial" w:hAnsi="Arial" w:cs="Arial"/>
                <w:sz w:val="24"/>
                <w:szCs w:val="24"/>
              </w:rPr>
            </w:pPr>
            <w:r w:rsidRPr="00266F2C">
              <w:rPr>
                <w:rFonts w:ascii="Arial" w:hAnsi="Arial" w:cs="Arial"/>
                <w:sz w:val="24"/>
                <w:szCs w:val="24"/>
                <w:lang w:val="en-GB"/>
              </w:rPr>
              <w:t xml:space="preserve">Tech score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E04C91" w:rsidRDefault="00634048" w:rsidP="00E04C91">
            <w:pPr>
              <w:jc w:val="both"/>
              <w:rPr>
                <w:rFonts w:ascii="Arial" w:hAnsi="Arial" w:cs="Arial"/>
                <w:sz w:val="24"/>
                <w:szCs w:val="24"/>
              </w:rPr>
            </w:pPr>
            <w:r w:rsidRPr="00E04C91">
              <w:rPr>
                <w:rFonts w:ascii="Arial" w:hAnsi="Arial" w:cs="Arial"/>
                <w:sz w:val="24"/>
                <w:szCs w:val="24"/>
                <w:lang w:val="en-GB"/>
              </w:rPr>
              <w:t>Fin. Bid (</w:t>
            </w:r>
            <w:proofErr w:type="spellStart"/>
            <w:r w:rsidRPr="00E04C91">
              <w:rPr>
                <w:rFonts w:ascii="Arial" w:hAnsi="Arial" w:cs="Arial"/>
                <w:sz w:val="24"/>
                <w:szCs w:val="24"/>
                <w:lang w:val="en-GB"/>
              </w:rPr>
              <w:t>shs</w:t>
            </w:r>
            <w:proofErr w:type="spellEnd"/>
            <w:r w:rsidR="00E04C91">
              <w:rPr>
                <w:rFonts w:ascii="Arial" w:hAnsi="Arial" w:cs="Arial"/>
                <w:sz w:val="24"/>
                <w:szCs w:val="24"/>
                <w:lang w:val="en-GB"/>
              </w:rPr>
              <w:t>.</w:t>
            </w:r>
            <w:r w:rsidRPr="00E04C91">
              <w:rPr>
                <w:rFonts w:ascii="Arial" w:hAnsi="Arial" w:cs="Arial"/>
                <w:sz w:val="24"/>
                <w:szCs w:val="24"/>
                <w:lang w:val="en-GB"/>
              </w:rPr>
              <w:t xml:space="preserve">) </w:t>
            </w:r>
          </w:p>
        </w:tc>
        <w:tc>
          <w:tcPr>
            <w:tcW w:w="1229"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E04C91" w:rsidRDefault="00E04C91" w:rsidP="00E04C91">
            <w:pPr>
              <w:jc w:val="both"/>
              <w:rPr>
                <w:rFonts w:ascii="Arial" w:hAnsi="Arial" w:cs="Arial"/>
                <w:sz w:val="24"/>
                <w:szCs w:val="24"/>
              </w:rPr>
            </w:pPr>
            <w:r w:rsidRPr="00E04C91">
              <w:rPr>
                <w:rFonts w:ascii="Arial" w:hAnsi="Arial" w:cs="Arial"/>
                <w:sz w:val="24"/>
                <w:szCs w:val="24"/>
              </w:rPr>
              <w:t>Financial Rank</w:t>
            </w:r>
          </w:p>
        </w:tc>
      </w:tr>
      <w:tr w:rsidR="00E04C91" w:rsidRPr="00634048" w:rsidTr="00795FD5">
        <w:trPr>
          <w:trHeight w:val="305"/>
        </w:trPr>
        <w:tc>
          <w:tcPr>
            <w:tcW w:w="1325" w:type="pct"/>
            <w:tcBorders>
              <w:top w:val="single" w:sz="4" w:space="0" w:color="auto"/>
              <w:left w:val="single" w:sz="8" w:space="0" w:color="FFFFFF"/>
              <w:bottom w:val="single" w:sz="4" w:space="0" w:color="auto"/>
              <w:right w:val="single" w:sz="8" w:space="0" w:color="FFFFFF"/>
            </w:tcBorders>
            <w:shd w:val="clear" w:color="auto" w:fill="FFFF00"/>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A </w:t>
            </w:r>
          </w:p>
        </w:tc>
        <w:tc>
          <w:tcPr>
            <w:tcW w:w="1223" w:type="pct"/>
            <w:tcBorders>
              <w:top w:val="single" w:sz="4" w:space="0" w:color="auto"/>
              <w:left w:val="single" w:sz="8" w:space="0" w:color="FFFFFF"/>
              <w:bottom w:val="single" w:sz="4" w:space="0" w:color="auto"/>
              <w:right w:val="single" w:sz="8" w:space="0" w:color="FFFFFF"/>
            </w:tcBorders>
            <w:shd w:val="clear" w:color="auto" w:fill="FFFF00"/>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86% </w:t>
            </w:r>
          </w:p>
        </w:tc>
        <w:tc>
          <w:tcPr>
            <w:tcW w:w="1223" w:type="pct"/>
            <w:tcBorders>
              <w:top w:val="single" w:sz="4" w:space="0" w:color="auto"/>
              <w:left w:val="single" w:sz="8" w:space="0" w:color="FFFFFF"/>
              <w:bottom w:val="single" w:sz="4" w:space="0" w:color="auto"/>
              <w:right w:val="single" w:sz="8" w:space="0" w:color="FFFFFF"/>
            </w:tcBorders>
            <w:shd w:val="clear" w:color="auto" w:fill="FFFF00"/>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110m </w:t>
            </w:r>
          </w:p>
        </w:tc>
        <w:tc>
          <w:tcPr>
            <w:tcW w:w="1229" w:type="pct"/>
            <w:tcBorders>
              <w:top w:val="single" w:sz="4" w:space="0" w:color="auto"/>
              <w:left w:val="single" w:sz="8" w:space="0" w:color="FFFFFF"/>
              <w:bottom w:val="single" w:sz="4" w:space="0" w:color="auto"/>
              <w:right w:val="single" w:sz="8" w:space="0" w:color="FFFFFF"/>
            </w:tcBorders>
            <w:shd w:val="clear" w:color="auto" w:fill="FFFF00"/>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1 </w:t>
            </w:r>
          </w:p>
        </w:tc>
      </w:tr>
      <w:tr w:rsidR="00E04C91" w:rsidRPr="00634048" w:rsidTr="00795FD5">
        <w:trPr>
          <w:trHeight w:val="367"/>
        </w:trPr>
        <w:tc>
          <w:tcPr>
            <w:tcW w:w="1325"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B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90%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135m </w:t>
            </w:r>
          </w:p>
        </w:tc>
        <w:tc>
          <w:tcPr>
            <w:tcW w:w="1229"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E04C91" w:rsidRDefault="00634048" w:rsidP="00E04C91">
            <w:pPr>
              <w:jc w:val="both"/>
              <w:rPr>
                <w:rFonts w:ascii="Arial" w:hAnsi="Arial" w:cs="Arial"/>
                <w:sz w:val="24"/>
                <w:szCs w:val="24"/>
              </w:rPr>
            </w:pPr>
            <w:r w:rsidRPr="00E04C91">
              <w:rPr>
                <w:rFonts w:ascii="Arial" w:hAnsi="Arial" w:cs="Arial"/>
                <w:sz w:val="24"/>
                <w:szCs w:val="24"/>
                <w:lang w:val="en-GB"/>
              </w:rPr>
              <w:t xml:space="preserve"> Do not qualify </w:t>
            </w:r>
          </w:p>
        </w:tc>
      </w:tr>
      <w:tr w:rsidR="00E04C91" w:rsidRPr="00634048" w:rsidTr="00795FD5">
        <w:trPr>
          <w:trHeight w:val="457"/>
        </w:trPr>
        <w:tc>
          <w:tcPr>
            <w:tcW w:w="1325"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C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78% </w:t>
            </w:r>
          </w:p>
        </w:tc>
        <w:tc>
          <w:tcPr>
            <w:tcW w:w="1223"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100m </w:t>
            </w:r>
          </w:p>
        </w:tc>
        <w:tc>
          <w:tcPr>
            <w:tcW w:w="1229"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8F2A20" w:rsidRPr="00634048" w:rsidRDefault="00634048" w:rsidP="00634048">
            <w:pPr>
              <w:pStyle w:val="ListParagraph"/>
              <w:jc w:val="both"/>
              <w:rPr>
                <w:rFonts w:ascii="Arial" w:hAnsi="Arial" w:cs="Arial"/>
                <w:sz w:val="24"/>
                <w:szCs w:val="24"/>
              </w:rPr>
            </w:pPr>
            <w:r w:rsidRPr="00634048">
              <w:rPr>
                <w:rFonts w:ascii="Arial" w:hAnsi="Arial" w:cs="Arial"/>
                <w:sz w:val="24"/>
                <w:szCs w:val="24"/>
                <w:lang w:val="en-GB"/>
              </w:rPr>
              <w:t xml:space="preserve">2 </w:t>
            </w:r>
          </w:p>
        </w:tc>
      </w:tr>
    </w:tbl>
    <w:p w:rsidR="00266F2C" w:rsidRDefault="00266F2C" w:rsidP="00E04C91">
      <w:pPr>
        <w:spacing w:after="0" w:line="240" w:lineRule="auto"/>
        <w:jc w:val="both"/>
        <w:rPr>
          <w:rFonts w:ascii="Arial" w:hAnsi="Arial" w:cs="Arial"/>
          <w:sz w:val="24"/>
          <w:szCs w:val="24"/>
        </w:rPr>
      </w:pPr>
    </w:p>
    <w:p w:rsidR="00266F2C" w:rsidRDefault="00266F2C" w:rsidP="00E04C91">
      <w:pPr>
        <w:spacing w:after="0" w:line="240" w:lineRule="auto"/>
        <w:jc w:val="both"/>
        <w:rPr>
          <w:rFonts w:ascii="Arial" w:hAnsi="Arial" w:cs="Arial"/>
          <w:sz w:val="24"/>
          <w:szCs w:val="24"/>
        </w:rPr>
      </w:pPr>
      <w:r>
        <w:rPr>
          <w:rFonts w:ascii="Arial" w:hAnsi="Arial" w:cs="Arial"/>
          <w:sz w:val="24"/>
          <w:szCs w:val="24"/>
        </w:rPr>
        <w:t xml:space="preserve">Bid A is considered the best evaluated because within the budgeted price of </w:t>
      </w:r>
      <w:r w:rsidRPr="00E04C91">
        <w:rPr>
          <w:rFonts w:ascii="Arial" w:hAnsi="Arial" w:cs="Arial"/>
          <w:sz w:val="24"/>
          <w:szCs w:val="24"/>
        </w:rPr>
        <w:t xml:space="preserve">Financial </w:t>
      </w:r>
      <w:r>
        <w:rPr>
          <w:rFonts w:ascii="Arial" w:hAnsi="Arial" w:cs="Arial"/>
          <w:sz w:val="24"/>
          <w:szCs w:val="24"/>
        </w:rPr>
        <w:t xml:space="preserve">Rank </w:t>
      </w:r>
      <w:proofErr w:type="spellStart"/>
      <w:r>
        <w:rPr>
          <w:rFonts w:ascii="Arial" w:hAnsi="Arial" w:cs="Arial"/>
          <w:sz w:val="24"/>
          <w:szCs w:val="24"/>
        </w:rPr>
        <w:t>shs</w:t>
      </w:r>
      <w:proofErr w:type="spellEnd"/>
      <w:r>
        <w:rPr>
          <w:rFonts w:ascii="Arial" w:hAnsi="Arial" w:cs="Arial"/>
          <w:sz w:val="24"/>
          <w:szCs w:val="24"/>
        </w:rPr>
        <w:t xml:space="preserve"> 112m</w:t>
      </w:r>
      <w:r w:rsidR="0055387F" w:rsidRPr="00E04C91">
        <w:rPr>
          <w:rFonts w:ascii="Arial" w:hAnsi="Arial" w:cs="Arial"/>
          <w:sz w:val="24"/>
          <w:szCs w:val="24"/>
        </w:rPr>
        <w:t xml:space="preserve"> </w:t>
      </w:r>
      <w:r>
        <w:rPr>
          <w:rFonts w:ascii="Arial" w:hAnsi="Arial" w:cs="Arial"/>
          <w:sz w:val="24"/>
          <w:szCs w:val="24"/>
        </w:rPr>
        <w:t>it had the highest quality bid. Bid B is disqualified as it exceeds the budgeted amount.</w:t>
      </w:r>
    </w:p>
    <w:p w:rsidR="0055387F" w:rsidRPr="00E04C91" w:rsidRDefault="0055387F" w:rsidP="00E04C91">
      <w:pPr>
        <w:spacing w:after="0" w:line="240" w:lineRule="auto"/>
        <w:jc w:val="both"/>
        <w:rPr>
          <w:rFonts w:ascii="Arial" w:hAnsi="Arial" w:cs="Arial"/>
          <w:sz w:val="24"/>
          <w:szCs w:val="24"/>
        </w:rPr>
      </w:pPr>
      <w:r w:rsidRPr="00E04C91">
        <w:rPr>
          <w:rFonts w:ascii="Arial" w:hAnsi="Arial" w:cs="Arial"/>
          <w:sz w:val="24"/>
          <w:szCs w:val="24"/>
        </w:rPr>
        <w:t xml:space="preserve">                                                                                                                                                                                                                             </w:t>
      </w:r>
    </w:p>
    <w:p w:rsidR="0055387F" w:rsidRPr="00F3085A" w:rsidRDefault="0055387F" w:rsidP="006512A1">
      <w:pPr>
        <w:pStyle w:val="ListParagraph"/>
        <w:numPr>
          <w:ilvl w:val="1"/>
          <w:numId w:val="19"/>
        </w:numPr>
        <w:spacing w:line="240" w:lineRule="auto"/>
        <w:jc w:val="both"/>
        <w:rPr>
          <w:rFonts w:ascii="Arial" w:hAnsi="Arial" w:cs="Arial"/>
          <w:b/>
          <w:bCs/>
          <w:sz w:val="24"/>
          <w:szCs w:val="24"/>
        </w:rPr>
      </w:pPr>
      <w:r w:rsidRPr="00F3085A">
        <w:rPr>
          <w:rFonts w:ascii="Arial" w:hAnsi="Arial" w:cs="Arial"/>
          <w:b/>
          <w:sz w:val="24"/>
          <w:szCs w:val="24"/>
        </w:rPr>
        <w:t>Least Cost</w:t>
      </w:r>
    </w:p>
    <w:p w:rsidR="0055387F" w:rsidRPr="0055387F" w:rsidRDefault="008F2A20" w:rsidP="008F2A20">
      <w:pPr>
        <w:spacing w:after="0" w:line="240" w:lineRule="auto"/>
        <w:jc w:val="both"/>
        <w:rPr>
          <w:rFonts w:ascii="Arial" w:hAnsi="Arial" w:cs="Arial"/>
          <w:sz w:val="24"/>
          <w:szCs w:val="24"/>
        </w:rPr>
      </w:pPr>
      <w:r>
        <w:rPr>
          <w:rFonts w:ascii="Arial" w:hAnsi="Arial" w:cs="Arial"/>
          <w:sz w:val="24"/>
          <w:szCs w:val="24"/>
        </w:rPr>
        <w:t xml:space="preserve">After the technical evaluation, under the </w:t>
      </w:r>
      <w:r w:rsidR="0055387F" w:rsidRPr="008F2A20">
        <w:rPr>
          <w:rFonts w:ascii="Arial" w:hAnsi="Arial" w:cs="Arial"/>
          <w:sz w:val="24"/>
          <w:szCs w:val="24"/>
        </w:rPr>
        <w:t>Least Cost Selection</w:t>
      </w:r>
      <w:r>
        <w:rPr>
          <w:rFonts w:ascii="Arial" w:hAnsi="Arial" w:cs="Arial"/>
          <w:sz w:val="24"/>
          <w:szCs w:val="24"/>
        </w:rPr>
        <w:t xml:space="preserve">, all financial bids are opened and the least cost bid becomes the best evaluated one. </w:t>
      </w:r>
      <w:r w:rsidR="0055387F" w:rsidRPr="0055387F">
        <w:rPr>
          <w:rFonts w:ascii="Arial" w:hAnsi="Arial" w:cs="Arial"/>
          <w:sz w:val="24"/>
          <w:szCs w:val="24"/>
        </w:rPr>
        <w:t>Merit points are used to determine which bids meet the minimum technical standards required</w:t>
      </w:r>
      <w:r>
        <w:rPr>
          <w:rFonts w:ascii="Arial" w:hAnsi="Arial" w:cs="Arial"/>
          <w:sz w:val="24"/>
          <w:szCs w:val="24"/>
        </w:rPr>
        <w:t>.</w:t>
      </w:r>
    </w:p>
    <w:p w:rsidR="0055387F" w:rsidRPr="008F2A20" w:rsidRDefault="008F2A20" w:rsidP="008F2A20">
      <w:pPr>
        <w:spacing w:line="240" w:lineRule="auto"/>
        <w:jc w:val="both"/>
        <w:rPr>
          <w:rFonts w:ascii="Arial" w:hAnsi="Arial" w:cs="Arial"/>
          <w:bCs/>
          <w:sz w:val="24"/>
          <w:szCs w:val="24"/>
        </w:rPr>
      </w:pPr>
      <w:r w:rsidRPr="008F2A20">
        <w:rPr>
          <w:rFonts w:ascii="Arial" w:hAnsi="Arial" w:cs="Arial"/>
          <w:bCs/>
          <w:sz w:val="24"/>
          <w:szCs w:val="24"/>
        </w:rPr>
        <w:t xml:space="preserve">An example of this using the available data below shows that bid </w:t>
      </w:r>
      <w:r w:rsidR="00675FA4">
        <w:rPr>
          <w:rFonts w:ascii="Arial" w:hAnsi="Arial" w:cs="Arial"/>
          <w:bCs/>
          <w:sz w:val="24"/>
          <w:szCs w:val="24"/>
        </w:rPr>
        <w:t xml:space="preserve">C </w:t>
      </w:r>
      <w:r w:rsidRPr="008F2A20">
        <w:rPr>
          <w:rFonts w:ascii="Arial" w:hAnsi="Arial" w:cs="Arial"/>
          <w:bCs/>
          <w:sz w:val="24"/>
          <w:szCs w:val="24"/>
        </w:rPr>
        <w:t xml:space="preserve">would </w:t>
      </w:r>
      <w:r>
        <w:rPr>
          <w:rFonts w:ascii="Arial" w:hAnsi="Arial" w:cs="Arial"/>
          <w:bCs/>
          <w:sz w:val="24"/>
          <w:szCs w:val="24"/>
        </w:rPr>
        <w:t>e</w:t>
      </w:r>
      <w:r w:rsidRPr="008F2A20">
        <w:rPr>
          <w:rFonts w:ascii="Arial" w:hAnsi="Arial" w:cs="Arial"/>
          <w:bCs/>
          <w:sz w:val="24"/>
          <w:szCs w:val="24"/>
        </w:rPr>
        <w:t>merge as the best evaluated bid.</w:t>
      </w:r>
    </w:p>
    <w:p w:rsidR="008F2A20" w:rsidRDefault="008F2A20" w:rsidP="008F2A20">
      <w:pPr>
        <w:pStyle w:val="ListParagraph"/>
        <w:spacing w:line="240" w:lineRule="auto"/>
        <w:ind w:left="360"/>
        <w:jc w:val="both"/>
        <w:rPr>
          <w:rFonts w:ascii="Arial" w:hAnsi="Arial" w:cs="Arial"/>
          <w:b/>
          <w:bCs/>
          <w:sz w:val="24"/>
          <w:szCs w:val="24"/>
        </w:rPr>
      </w:pPr>
    </w:p>
    <w:tbl>
      <w:tblPr>
        <w:tblW w:w="4632" w:type="pct"/>
        <w:tblInd w:w="729" w:type="dxa"/>
        <w:tblCellMar>
          <w:left w:w="0" w:type="dxa"/>
          <w:right w:w="0" w:type="dxa"/>
        </w:tblCellMar>
        <w:tblLook w:val="04A0"/>
      </w:tblPr>
      <w:tblGrid>
        <w:gridCol w:w="2160"/>
        <w:gridCol w:w="2070"/>
        <w:gridCol w:w="2481"/>
        <w:gridCol w:w="2477"/>
      </w:tblGrid>
      <w:tr w:rsidR="00675FA4" w:rsidRPr="00675FA4" w:rsidTr="007C027F">
        <w:trPr>
          <w:trHeight w:val="359"/>
        </w:trPr>
        <w:tc>
          <w:tcPr>
            <w:tcW w:w="1175"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Bidder </w:t>
            </w:r>
          </w:p>
        </w:tc>
        <w:tc>
          <w:tcPr>
            <w:tcW w:w="1126"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Tech score </w:t>
            </w:r>
          </w:p>
        </w:tc>
        <w:tc>
          <w:tcPr>
            <w:tcW w:w="1350"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jc w:val="both"/>
              <w:rPr>
                <w:rFonts w:ascii="Arial" w:hAnsi="Arial" w:cs="Arial"/>
                <w:b/>
                <w:bCs/>
                <w:sz w:val="24"/>
                <w:szCs w:val="24"/>
              </w:rPr>
            </w:pPr>
            <w:r w:rsidRPr="00675FA4">
              <w:rPr>
                <w:rFonts w:ascii="Arial" w:hAnsi="Arial" w:cs="Arial"/>
                <w:b/>
                <w:bCs/>
                <w:sz w:val="24"/>
                <w:szCs w:val="24"/>
                <w:lang w:val="en-GB"/>
              </w:rPr>
              <w:t>Fin. Bid (</w:t>
            </w:r>
            <w:proofErr w:type="spellStart"/>
            <w:r w:rsidRPr="00675FA4">
              <w:rPr>
                <w:rFonts w:ascii="Arial" w:hAnsi="Arial" w:cs="Arial"/>
                <w:b/>
                <w:bCs/>
                <w:sz w:val="24"/>
                <w:szCs w:val="24"/>
                <w:lang w:val="en-GB"/>
              </w:rPr>
              <w:t>shs</w:t>
            </w:r>
            <w:proofErr w:type="spellEnd"/>
            <w:r w:rsidRPr="00675FA4">
              <w:rPr>
                <w:rFonts w:ascii="Arial" w:hAnsi="Arial" w:cs="Arial"/>
                <w:b/>
                <w:bCs/>
                <w:sz w:val="24"/>
                <w:szCs w:val="24"/>
                <w:lang w:val="en-GB"/>
              </w:rPr>
              <w:t xml:space="preserve">) </w:t>
            </w:r>
          </w:p>
        </w:tc>
        <w:tc>
          <w:tcPr>
            <w:tcW w:w="1348"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jc w:val="both"/>
              <w:rPr>
                <w:rFonts w:ascii="Arial" w:hAnsi="Arial" w:cs="Arial"/>
                <w:b/>
                <w:bCs/>
                <w:sz w:val="24"/>
                <w:szCs w:val="24"/>
              </w:rPr>
            </w:pPr>
            <w:r w:rsidRPr="00675FA4">
              <w:rPr>
                <w:rFonts w:ascii="Arial" w:hAnsi="Arial" w:cs="Arial"/>
                <w:b/>
                <w:bCs/>
                <w:sz w:val="24"/>
                <w:szCs w:val="24"/>
                <w:lang w:val="en-GB"/>
              </w:rPr>
              <w:t xml:space="preserve">Financial Rank </w:t>
            </w:r>
          </w:p>
        </w:tc>
      </w:tr>
      <w:tr w:rsidR="00675FA4" w:rsidRPr="00675FA4" w:rsidTr="007C027F">
        <w:trPr>
          <w:trHeight w:val="404"/>
        </w:trPr>
        <w:tc>
          <w:tcPr>
            <w:tcW w:w="1175"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A </w:t>
            </w:r>
          </w:p>
        </w:tc>
        <w:tc>
          <w:tcPr>
            <w:tcW w:w="1126"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86% </w:t>
            </w:r>
          </w:p>
        </w:tc>
        <w:tc>
          <w:tcPr>
            <w:tcW w:w="1350"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110m </w:t>
            </w:r>
          </w:p>
        </w:tc>
        <w:tc>
          <w:tcPr>
            <w:tcW w:w="1348"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2 </w:t>
            </w:r>
          </w:p>
        </w:tc>
      </w:tr>
      <w:tr w:rsidR="00675FA4" w:rsidRPr="00675FA4" w:rsidTr="007C027F">
        <w:trPr>
          <w:trHeight w:val="368"/>
        </w:trPr>
        <w:tc>
          <w:tcPr>
            <w:tcW w:w="1175"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B </w:t>
            </w:r>
          </w:p>
        </w:tc>
        <w:tc>
          <w:tcPr>
            <w:tcW w:w="1126"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90% </w:t>
            </w:r>
          </w:p>
        </w:tc>
        <w:tc>
          <w:tcPr>
            <w:tcW w:w="1350"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135m </w:t>
            </w:r>
          </w:p>
        </w:tc>
        <w:tc>
          <w:tcPr>
            <w:tcW w:w="1348" w:type="pct"/>
            <w:tcBorders>
              <w:top w:val="single" w:sz="4" w:space="0" w:color="auto"/>
              <w:left w:val="single" w:sz="4" w:space="0" w:color="auto"/>
              <w:bottom w:val="single" w:sz="4" w:space="0" w:color="auto"/>
              <w:right w:val="single" w:sz="4" w:space="0" w:color="auto"/>
            </w:tcBorders>
            <w:shd w:val="clear" w:color="auto" w:fill="auto"/>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3 </w:t>
            </w:r>
          </w:p>
        </w:tc>
      </w:tr>
      <w:tr w:rsidR="00675FA4" w:rsidRPr="00675FA4" w:rsidTr="007C027F">
        <w:trPr>
          <w:trHeight w:val="413"/>
        </w:trPr>
        <w:tc>
          <w:tcPr>
            <w:tcW w:w="1175" w:type="pct"/>
            <w:tcBorders>
              <w:top w:val="single" w:sz="4" w:space="0" w:color="auto"/>
              <w:left w:val="single" w:sz="8" w:space="0" w:color="FFFFFF"/>
              <w:bottom w:val="single" w:sz="8" w:space="0" w:color="FFFFFF"/>
              <w:right w:val="single" w:sz="8" w:space="0" w:color="FFFFFF"/>
            </w:tcBorders>
            <w:shd w:val="clear" w:color="auto" w:fill="FFFF00"/>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C </w:t>
            </w:r>
          </w:p>
        </w:tc>
        <w:tc>
          <w:tcPr>
            <w:tcW w:w="1126" w:type="pct"/>
            <w:tcBorders>
              <w:top w:val="single" w:sz="4" w:space="0" w:color="auto"/>
              <w:left w:val="single" w:sz="8" w:space="0" w:color="FFFFFF"/>
              <w:bottom w:val="single" w:sz="8" w:space="0" w:color="FFFFFF"/>
              <w:right w:val="single" w:sz="8" w:space="0" w:color="FFFFFF"/>
            </w:tcBorders>
            <w:shd w:val="clear" w:color="auto" w:fill="FFFF00"/>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78% </w:t>
            </w:r>
          </w:p>
        </w:tc>
        <w:tc>
          <w:tcPr>
            <w:tcW w:w="1350" w:type="pct"/>
            <w:tcBorders>
              <w:top w:val="single" w:sz="4" w:space="0" w:color="auto"/>
              <w:left w:val="single" w:sz="8" w:space="0" w:color="FFFFFF"/>
              <w:bottom w:val="single" w:sz="8" w:space="0" w:color="FFFFFF"/>
              <w:right w:val="single" w:sz="8" w:space="0" w:color="FFFFFF"/>
            </w:tcBorders>
            <w:shd w:val="clear" w:color="auto" w:fill="FFFF00"/>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100m </w:t>
            </w:r>
          </w:p>
        </w:tc>
        <w:tc>
          <w:tcPr>
            <w:tcW w:w="1348" w:type="pct"/>
            <w:tcBorders>
              <w:top w:val="single" w:sz="4" w:space="0" w:color="auto"/>
              <w:left w:val="single" w:sz="8" w:space="0" w:color="FFFFFF"/>
              <w:bottom w:val="single" w:sz="8" w:space="0" w:color="FFFFFF"/>
              <w:right w:val="single" w:sz="8" w:space="0" w:color="FFFFFF"/>
            </w:tcBorders>
            <w:shd w:val="clear" w:color="auto" w:fill="FFFF00"/>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1 </w:t>
            </w:r>
          </w:p>
        </w:tc>
      </w:tr>
      <w:tr w:rsidR="00675FA4" w:rsidRPr="00675FA4" w:rsidTr="007C027F">
        <w:trPr>
          <w:trHeight w:val="277"/>
        </w:trPr>
        <w:tc>
          <w:tcPr>
            <w:tcW w:w="1175" w:type="pct"/>
            <w:tcBorders>
              <w:top w:val="single" w:sz="8" w:space="0" w:color="FFFFFF"/>
              <w:left w:val="single" w:sz="8" w:space="0" w:color="FFFFFF"/>
              <w:bottom w:val="single" w:sz="8" w:space="0" w:color="FFFFFF"/>
              <w:right w:val="single" w:sz="8" w:space="0" w:color="FFFFFF"/>
            </w:tcBorders>
            <w:shd w:val="clear" w:color="auto" w:fill="E8F3FF"/>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D </w:t>
            </w:r>
          </w:p>
        </w:tc>
        <w:tc>
          <w:tcPr>
            <w:tcW w:w="1126" w:type="pct"/>
            <w:tcBorders>
              <w:top w:val="single" w:sz="8" w:space="0" w:color="FFFFFF"/>
              <w:left w:val="single" w:sz="8" w:space="0" w:color="FFFFFF"/>
              <w:bottom w:val="single" w:sz="8" w:space="0" w:color="FFFFFF"/>
              <w:right w:val="single" w:sz="8" w:space="0" w:color="FFFFFF"/>
            </w:tcBorders>
            <w:shd w:val="clear" w:color="auto" w:fill="E8F3FF"/>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72% </w:t>
            </w:r>
          </w:p>
        </w:tc>
        <w:tc>
          <w:tcPr>
            <w:tcW w:w="1350" w:type="pct"/>
            <w:tcBorders>
              <w:top w:val="single" w:sz="8" w:space="0" w:color="FFFFFF"/>
              <w:left w:val="single" w:sz="8" w:space="0" w:color="FFFFFF"/>
              <w:bottom w:val="single" w:sz="8" w:space="0" w:color="FFFFFF"/>
              <w:right w:val="single" w:sz="8" w:space="0" w:color="FFFFFF"/>
            </w:tcBorders>
            <w:shd w:val="clear" w:color="auto" w:fill="E8F3FF"/>
            <w:tcMar>
              <w:top w:w="72" w:type="dxa"/>
              <w:left w:w="279" w:type="dxa"/>
              <w:bottom w:w="72" w:type="dxa"/>
              <w:right w:w="279" w:type="dxa"/>
            </w:tcMar>
            <w:hideMark/>
          </w:tcPr>
          <w:p w:rsidR="00AD3A42" w:rsidRPr="00675FA4" w:rsidRDefault="00675FA4" w:rsidP="00675FA4">
            <w:pPr>
              <w:pStyle w:val="ListParagraph"/>
              <w:ind w:left="360"/>
              <w:jc w:val="both"/>
              <w:rPr>
                <w:rFonts w:ascii="Arial" w:hAnsi="Arial" w:cs="Arial"/>
                <w:b/>
                <w:bCs/>
                <w:sz w:val="24"/>
                <w:szCs w:val="24"/>
              </w:rPr>
            </w:pPr>
            <w:r w:rsidRPr="00675FA4">
              <w:rPr>
                <w:rFonts w:ascii="Arial" w:hAnsi="Arial" w:cs="Arial"/>
                <w:b/>
                <w:bCs/>
                <w:sz w:val="24"/>
                <w:szCs w:val="24"/>
                <w:lang w:val="en-GB"/>
              </w:rPr>
              <w:t xml:space="preserve">disqualified </w:t>
            </w:r>
          </w:p>
        </w:tc>
        <w:tc>
          <w:tcPr>
            <w:tcW w:w="1348" w:type="pct"/>
            <w:tcBorders>
              <w:top w:val="single" w:sz="8" w:space="0" w:color="FFFFFF"/>
              <w:left w:val="single" w:sz="8" w:space="0" w:color="FFFFFF"/>
              <w:bottom w:val="single" w:sz="8" w:space="0" w:color="FFFFFF"/>
              <w:right w:val="single" w:sz="8" w:space="0" w:color="FFFFFF"/>
            </w:tcBorders>
            <w:shd w:val="clear" w:color="auto" w:fill="E8F3FF"/>
            <w:tcMar>
              <w:top w:w="72" w:type="dxa"/>
              <w:left w:w="279" w:type="dxa"/>
              <w:bottom w:w="72" w:type="dxa"/>
              <w:right w:w="279" w:type="dxa"/>
            </w:tcMar>
            <w:hideMark/>
          </w:tcPr>
          <w:p w:rsidR="00675FA4" w:rsidRPr="00675FA4" w:rsidRDefault="00675FA4" w:rsidP="00675FA4">
            <w:pPr>
              <w:pStyle w:val="ListParagraph"/>
              <w:ind w:left="360"/>
              <w:jc w:val="both"/>
              <w:rPr>
                <w:rFonts w:ascii="Arial" w:hAnsi="Arial" w:cs="Arial"/>
                <w:b/>
                <w:bCs/>
                <w:sz w:val="24"/>
                <w:szCs w:val="24"/>
              </w:rPr>
            </w:pPr>
          </w:p>
        </w:tc>
      </w:tr>
    </w:tbl>
    <w:p w:rsidR="008F2A20" w:rsidRDefault="008F2A20" w:rsidP="008F2A20">
      <w:pPr>
        <w:pStyle w:val="ListParagraph"/>
        <w:spacing w:line="240" w:lineRule="auto"/>
        <w:ind w:left="360"/>
        <w:jc w:val="both"/>
        <w:rPr>
          <w:rFonts w:ascii="Arial" w:hAnsi="Arial" w:cs="Arial"/>
          <w:b/>
          <w:bCs/>
          <w:sz w:val="24"/>
          <w:szCs w:val="24"/>
        </w:rPr>
      </w:pPr>
    </w:p>
    <w:p w:rsidR="0055387F" w:rsidRPr="00F3085A" w:rsidRDefault="0055387F" w:rsidP="006512A1">
      <w:pPr>
        <w:pStyle w:val="ListParagraph"/>
        <w:numPr>
          <w:ilvl w:val="1"/>
          <w:numId w:val="19"/>
        </w:numPr>
        <w:spacing w:line="240" w:lineRule="auto"/>
        <w:jc w:val="both"/>
        <w:rPr>
          <w:rFonts w:ascii="Arial" w:hAnsi="Arial" w:cs="Arial"/>
          <w:b/>
          <w:bCs/>
          <w:sz w:val="24"/>
          <w:szCs w:val="24"/>
        </w:rPr>
      </w:pPr>
      <w:r w:rsidRPr="00F3085A">
        <w:rPr>
          <w:rFonts w:ascii="Arial" w:hAnsi="Arial" w:cs="Arial"/>
          <w:b/>
          <w:sz w:val="24"/>
          <w:szCs w:val="24"/>
        </w:rPr>
        <w:t>Technical Compliance</w:t>
      </w:r>
    </w:p>
    <w:p w:rsidR="00795FD5" w:rsidRDefault="007C027F" w:rsidP="00795FD5">
      <w:pPr>
        <w:pStyle w:val="ListParagraph"/>
        <w:spacing w:line="240" w:lineRule="auto"/>
        <w:ind w:left="360"/>
        <w:jc w:val="both"/>
        <w:rPr>
          <w:rFonts w:ascii="Arial" w:hAnsi="Arial" w:cs="Arial"/>
          <w:sz w:val="24"/>
          <w:szCs w:val="24"/>
          <w:lang w:val="en-GB"/>
        </w:rPr>
      </w:pPr>
      <w:r>
        <w:rPr>
          <w:rFonts w:ascii="Arial" w:hAnsi="Arial" w:cs="Arial"/>
          <w:sz w:val="24"/>
          <w:szCs w:val="24"/>
          <w:lang w:val="en-GB"/>
        </w:rPr>
        <w:t xml:space="preserve">Under this approach, the </w:t>
      </w:r>
      <w:r w:rsidR="0055387F" w:rsidRPr="007C027F">
        <w:rPr>
          <w:rFonts w:ascii="Arial" w:hAnsi="Arial" w:cs="Arial"/>
          <w:sz w:val="24"/>
          <w:szCs w:val="24"/>
          <w:lang w:val="en-GB"/>
        </w:rPr>
        <w:t>Bids are compared to standard of requirements</w:t>
      </w:r>
      <w:r>
        <w:rPr>
          <w:rFonts w:ascii="Arial" w:hAnsi="Arial" w:cs="Arial"/>
          <w:sz w:val="24"/>
          <w:szCs w:val="24"/>
          <w:lang w:val="en-GB"/>
        </w:rPr>
        <w:t xml:space="preserve"> </w:t>
      </w:r>
      <w:r w:rsidR="0055387F" w:rsidRPr="0055387F">
        <w:rPr>
          <w:rFonts w:ascii="Arial" w:hAnsi="Arial" w:cs="Arial"/>
          <w:sz w:val="24"/>
          <w:szCs w:val="24"/>
          <w:lang w:val="en-GB"/>
        </w:rPr>
        <w:t>on a pass or fail basis to determine whether they</w:t>
      </w:r>
      <w:r>
        <w:rPr>
          <w:rFonts w:ascii="Arial" w:hAnsi="Arial" w:cs="Arial"/>
          <w:sz w:val="24"/>
          <w:szCs w:val="24"/>
          <w:lang w:val="en-GB"/>
        </w:rPr>
        <w:t xml:space="preserve"> </w:t>
      </w:r>
      <w:r w:rsidR="0055387F" w:rsidRPr="0055387F">
        <w:rPr>
          <w:rFonts w:ascii="Arial" w:hAnsi="Arial" w:cs="Arial"/>
          <w:sz w:val="24"/>
          <w:szCs w:val="24"/>
          <w:lang w:val="en-GB"/>
        </w:rPr>
        <w:t>meet the technical standards required</w:t>
      </w:r>
      <w:r>
        <w:rPr>
          <w:rFonts w:ascii="Arial" w:hAnsi="Arial" w:cs="Arial"/>
          <w:sz w:val="24"/>
          <w:szCs w:val="24"/>
          <w:lang w:val="en-GB"/>
        </w:rPr>
        <w:t xml:space="preserve">. Once this is done the </w:t>
      </w:r>
      <w:r w:rsidR="0055387F" w:rsidRPr="0055387F">
        <w:rPr>
          <w:rFonts w:ascii="Arial" w:hAnsi="Arial" w:cs="Arial"/>
          <w:sz w:val="24"/>
          <w:szCs w:val="24"/>
          <w:lang w:val="en-GB"/>
        </w:rPr>
        <w:t>best evaluated bid is the lowest priced which</w:t>
      </w:r>
      <w:r>
        <w:rPr>
          <w:rFonts w:ascii="Arial" w:hAnsi="Arial" w:cs="Arial"/>
          <w:sz w:val="24"/>
          <w:szCs w:val="24"/>
          <w:lang w:val="en-GB"/>
        </w:rPr>
        <w:t xml:space="preserve"> </w:t>
      </w:r>
      <w:r w:rsidR="0055387F" w:rsidRPr="0055387F">
        <w:rPr>
          <w:rFonts w:ascii="Arial" w:hAnsi="Arial" w:cs="Arial"/>
          <w:sz w:val="24"/>
          <w:szCs w:val="24"/>
          <w:lang w:val="en-GB"/>
        </w:rPr>
        <w:t>is substantially responsive to the commercial and</w:t>
      </w:r>
      <w:r>
        <w:rPr>
          <w:rFonts w:ascii="Arial" w:hAnsi="Arial" w:cs="Arial"/>
          <w:sz w:val="24"/>
          <w:szCs w:val="24"/>
          <w:lang w:val="en-GB"/>
        </w:rPr>
        <w:t xml:space="preserve"> </w:t>
      </w:r>
      <w:r w:rsidR="0055387F" w:rsidRPr="0055387F">
        <w:rPr>
          <w:rFonts w:ascii="Arial" w:hAnsi="Arial" w:cs="Arial"/>
          <w:sz w:val="24"/>
          <w:szCs w:val="24"/>
          <w:lang w:val="en-GB"/>
        </w:rPr>
        <w:t>technical requirements of the PDE</w:t>
      </w:r>
      <w:r>
        <w:rPr>
          <w:rFonts w:ascii="Arial" w:hAnsi="Arial" w:cs="Arial"/>
          <w:sz w:val="24"/>
          <w:szCs w:val="24"/>
          <w:lang w:val="en-GB"/>
        </w:rPr>
        <w:t xml:space="preserve">. </w:t>
      </w:r>
    </w:p>
    <w:p w:rsidR="00795FD5" w:rsidRDefault="00795FD5" w:rsidP="00795FD5">
      <w:pPr>
        <w:pStyle w:val="ListParagraph"/>
        <w:spacing w:line="240" w:lineRule="auto"/>
        <w:ind w:left="360"/>
        <w:jc w:val="both"/>
        <w:rPr>
          <w:rFonts w:ascii="Arial" w:hAnsi="Arial" w:cs="Arial"/>
          <w:sz w:val="24"/>
          <w:szCs w:val="24"/>
          <w:lang w:val="en-GB"/>
        </w:rPr>
      </w:pPr>
    </w:p>
    <w:p w:rsidR="00795FD5" w:rsidRPr="008F2A20" w:rsidRDefault="00795FD5" w:rsidP="00795FD5">
      <w:pPr>
        <w:pStyle w:val="ListParagraph"/>
        <w:spacing w:line="240" w:lineRule="auto"/>
        <w:ind w:left="360"/>
        <w:jc w:val="both"/>
        <w:rPr>
          <w:rFonts w:ascii="Arial" w:hAnsi="Arial" w:cs="Arial"/>
          <w:b/>
          <w:bCs/>
          <w:sz w:val="24"/>
          <w:szCs w:val="24"/>
        </w:rPr>
      </w:pPr>
      <w:r>
        <w:rPr>
          <w:rFonts w:ascii="Arial" w:hAnsi="Arial" w:cs="Arial"/>
          <w:b/>
          <w:bCs/>
          <w:sz w:val="24"/>
          <w:szCs w:val="24"/>
        </w:rPr>
        <w:t xml:space="preserve">While selecting the evaluation method, a PDE should consider the length of the procurement cycle, the cost of procurement, the </w:t>
      </w:r>
      <w:proofErr w:type="spellStart"/>
      <w:r>
        <w:rPr>
          <w:rFonts w:ascii="Arial" w:hAnsi="Arial" w:cs="Arial"/>
          <w:b/>
          <w:bCs/>
          <w:sz w:val="24"/>
          <w:szCs w:val="24"/>
        </w:rPr>
        <w:t>nned</w:t>
      </w:r>
      <w:proofErr w:type="spellEnd"/>
      <w:r>
        <w:rPr>
          <w:rFonts w:ascii="Arial" w:hAnsi="Arial" w:cs="Arial"/>
          <w:b/>
          <w:bCs/>
          <w:sz w:val="24"/>
          <w:szCs w:val="24"/>
        </w:rPr>
        <w:t xml:space="preserve"> for quality and the budget restrictions.</w:t>
      </w:r>
    </w:p>
    <w:p w:rsidR="007C027F" w:rsidRDefault="00903CBF" w:rsidP="006512A1">
      <w:pPr>
        <w:pStyle w:val="ListParagraph"/>
        <w:numPr>
          <w:ilvl w:val="1"/>
          <w:numId w:val="19"/>
        </w:numPr>
        <w:spacing w:line="240" w:lineRule="auto"/>
        <w:jc w:val="both"/>
        <w:rPr>
          <w:rFonts w:ascii="Arial" w:hAnsi="Arial" w:cs="Arial"/>
          <w:b/>
          <w:sz w:val="24"/>
          <w:szCs w:val="24"/>
        </w:rPr>
      </w:pPr>
      <w:r w:rsidRPr="00F3085A">
        <w:rPr>
          <w:rFonts w:ascii="Arial" w:hAnsi="Arial" w:cs="Arial"/>
          <w:b/>
          <w:sz w:val="24"/>
          <w:szCs w:val="24"/>
        </w:rPr>
        <w:t>Stages of Bid Evaluation</w:t>
      </w:r>
    </w:p>
    <w:p w:rsidR="006F31DD" w:rsidRDefault="007C027F" w:rsidP="006F31DD">
      <w:pPr>
        <w:jc w:val="both"/>
        <w:rPr>
          <w:rFonts w:ascii="Arial" w:hAnsi="Arial" w:cs="Arial"/>
          <w:b/>
          <w:sz w:val="24"/>
          <w:szCs w:val="24"/>
        </w:rPr>
      </w:pPr>
      <w:r>
        <w:rPr>
          <w:rFonts w:ascii="Arial" w:hAnsi="Arial" w:cs="Arial"/>
          <w:b/>
          <w:sz w:val="24"/>
          <w:szCs w:val="24"/>
        </w:rPr>
        <w:t xml:space="preserve">There are </w:t>
      </w:r>
      <w:r w:rsidR="006F31DD">
        <w:rPr>
          <w:rFonts w:ascii="Arial" w:hAnsi="Arial" w:cs="Arial"/>
          <w:b/>
          <w:sz w:val="24"/>
          <w:szCs w:val="24"/>
        </w:rPr>
        <w:t>six main stages in the evaluation of bids namely:</w:t>
      </w:r>
    </w:p>
    <w:p w:rsidR="006F31DD" w:rsidRDefault="006F31DD" w:rsidP="006512A1">
      <w:pPr>
        <w:numPr>
          <w:ilvl w:val="0"/>
          <w:numId w:val="23"/>
        </w:numPr>
        <w:spacing w:after="0" w:line="240" w:lineRule="auto"/>
        <w:jc w:val="both"/>
        <w:rPr>
          <w:rFonts w:ascii="Arial" w:hAnsi="Arial" w:cs="Arial"/>
          <w:b/>
          <w:sz w:val="24"/>
          <w:szCs w:val="24"/>
        </w:rPr>
      </w:pPr>
      <w:r>
        <w:rPr>
          <w:rFonts w:ascii="Arial" w:hAnsi="Arial" w:cs="Arial"/>
          <w:b/>
          <w:sz w:val="24"/>
          <w:szCs w:val="24"/>
        </w:rPr>
        <w:t xml:space="preserve">Preliminary review </w:t>
      </w:r>
      <w:r w:rsidR="0030428A">
        <w:rPr>
          <w:rFonts w:ascii="Arial" w:hAnsi="Arial" w:cs="Arial"/>
          <w:b/>
          <w:sz w:val="24"/>
          <w:szCs w:val="24"/>
        </w:rPr>
        <w:t>and</w:t>
      </w:r>
      <w:r>
        <w:rPr>
          <w:rFonts w:ascii="Arial" w:hAnsi="Arial" w:cs="Arial"/>
          <w:b/>
          <w:sz w:val="24"/>
          <w:szCs w:val="24"/>
        </w:rPr>
        <w:t xml:space="preserve"> administrative compliance testing</w:t>
      </w:r>
    </w:p>
    <w:p w:rsidR="00AD3A42" w:rsidRPr="006F31DD" w:rsidRDefault="006F31DD" w:rsidP="006512A1">
      <w:pPr>
        <w:numPr>
          <w:ilvl w:val="0"/>
          <w:numId w:val="23"/>
        </w:numPr>
        <w:spacing w:after="0" w:line="240" w:lineRule="auto"/>
        <w:jc w:val="both"/>
        <w:rPr>
          <w:rFonts w:ascii="Arial" w:hAnsi="Arial" w:cs="Arial"/>
          <w:b/>
          <w:sz w:val="24"/>
          <w:szCs w:val="24"/>
        </w:rPr>
      </w:pPr>
      <w:r>
        <w:rPr>
          <w:rFonts w:ascii="Arial" w:hAnsi="Arial" w:cs="Arial"/>
          <w:b/>
          <w:sz w:val="24"/>
          <w:szCs w:val="24"/>
        </w:rPr>
        <w:t>Technical evaluation</w:t>
      </w:r>
    </w:p>
    <w:p w:rsidR="00AD3A42" w:rsidRPr="006F31DD" w:rsidRDefault="00272648" w:rsidP="006512A1">
      <w:pPr>
        <w:numPr>
          <w:ilvl w:val="0"/>
          <w:numId w:val="23"/>
        </w:numPr>
        <w:spacing w:after="0" w:line="240" w:lineRule="auto"/>
        <w:jc w:val="both"/>
        <w:rPr>
          <w:rFonts w:ascii="Arial" w:hAnsi="Arial" w:cs="Arial"/>
          <w:b/>
          <w:sz w:val="24"/>
          <w:szCs w:val="24"/>
        </w:rPr>
      </w:pPr>
      <w:r w:rsidRPr="006F31DD">
        <w:rPr>
          <w:rFonts w:ascii="Arial" w:hAnsi="Arial" w:cs="Arial"/>
          <w:b/>
          <w:sz w:val="24"/>
          <w:szCs w:val="24"/>
          <w:lang w:val="en-GB"/>
        </w:rPr>
        <w:t>Financial evaluation</w:t>
      </w:r>
    </w:p>
    <w:p w:rsidR="00AD3A42" w:rsidRPr="006F31DD" w:rsidRDefault="00272648" w:rsidP="006512A1">
      <w:pPr>
        <w:numPr>
          <w:ilvl w:val="0"/>
          <w:numId w:val="23"/>
        </w:numPr>
        <w:spacing w:after="0" w:line="240" w:lineRule="auto"/>
        <w:jc w:val="both"/>
        <w:rPr>
          <w:rFonts w:ascii="Arial" w:hAnsi="Arial" w:cs="Arial"/>
          <w:b/>
          <w:sz w:val="24"/>
          <w:szCs w:val="24"/>
        </w:rPr>
      </w:pPr>
      <w:r w:rsidRPr="006F31DD">
        <w:rPr>
          <w:rFonts w:ascii="Arial" w:hAnsi="Arial" w:cs="Arial"/>
          <w:b/>
          <w:sz w:val="24"/>
          <w:szCs w:val="24"/>
          <w:lang w:val="en-GB"/>
        </w:rPr>
        <w:t xml:space="preserve">Determination of BEB </w:t>
      </w:r>
    </w:p>
    <w:p w:rsidR="00AD3A42" w:rsidRPr="006F31DD" w:rsidRDefault="00272648" w:rsidP="006512A1">
      <w:pPr>
        <w:numPr>
          <w:ilvl w:val="0"/>
          <w:numId w:val="23"/>
        </w:numPr>
        <w:spacing w:after="0" w:line="240" w:lineRule="auto"/>
        <w:jc w:val="both"/>
        <w:rPr>
          <w:rFonts w:ascii="Arial" w:hAnsi="Arial" w:cs="Arial"/>
          <w:b/>
          <w:sz w:val="24"/>
          <w:szCs w:val="24"/>
        </w:rPr>
      </w:pPr>
      <w:r w:rsidRPr="006F31DD">
        <w:rPr>
          <w:rFonts w:ascii="Arial" w:hAnsi="Arial" w:cs="Arial"/>
          <w:b/>
          <w:sz w:val="24"/>
          <w:szCs w:val="24"/>
          <w:lang w:val="en-GB"/>
        </w:rPr>
        <w:t>Evaluation report</w:t>
      </w:r>
    </w:p>
    <w:p w:rsidR="00AD3A42" w:rsidRPr="0030428A" w:rsidRDefault="00272648" w:rsidP="006512A1">
      <w:pPr>
        <w:numPr>
          <w:ilvl w:val="0"/>
          <w:numId w:val="23"/>
        </w:numPr>
        <w:spacing w:after="0" w:line="240" w:lineRule="auto"/>
        <w:jc w:val="both"/>
        <w:rPr>
          <w:rFonts w:ascii="Arial" w:hAnsi="Arial" w:cs="Arial"/>
          <w:b/>
          <w:sz w:val="24"/>
          <w:szCs w:val="24"/>
        </w:rPr>
      </w:pPr>
      <w:r w:rsidRPr="006F31DD">
        <w:rPr>
          <w:rFonts w:ascii="Arial" w:hAnsi="Arial" w:cs="Arial"/>
          <w:b/>
          <w:sz w:val="24"/>
          <w:szCs w:val="24"/>
          <w:lang w:val="en-GB"/>
        </w:rPr>
        <w:t xml:space="preserve">Decision of Contracts Committee </w:t>
      </w:r>
    </w:p>
    <w:p w:rsidR="0030428A" w:rsidRPr="006F31DD" w:rsidRDefault="0030428A" w:rsidP="0030428A">
      <w:pPr>
        <w:spacing w:after="0" w:line="240" w:lineRule="auto"/>
        <w:ind w:left="720"/>
        <w:jc w:val="both"/>
        <w:rPr>
          <w:rFonts w:ascii="Arial" w:hAnsi="Arial" w:cs="Arial"/>
          <w:b/>
          <w:sz w:val="24"/>
          <w:szCs w:val="24"/>
        </w:rPr>
      </w:pPr>
    </w:p>
    <w:p w:rsidR="0055387F" w:rsidRPr="00F3085A" w:rsidRDefault="0055387F" w:rsidP="006512A1">
      <w:pPr>
        <w:pStyle w:val="ListParagraph"/>
        <w:numPr>
          <w:ilvl w:val="2"/>
          <w:numId w:val="19"/>
        </w:numPr>
        <w:spacing w:after="0" w:line="240" w:lineRule="auto"/>
        <w:jc w:val="both"/>
        <w:rPr>
          <w:rFonts w:ascii="Arial" w:hAnsi="Arial" w:cs="Arial"/>
          <w:b/>
          <w:sz w:val="24"/>
          <w:szCs w:val="24"/>
        </w:rPr>
      </w:pPr>
      <w:r w:rsidRPr="00F3085A">
        <w:rPr>
          <w:rFonts w:ascii="Arial" w:hAnsi="Arial" w:cs="Arial"/>
          <w:b/>
          <w:sz w:val="24"/>
          <w:szCs w:val="24"/>
        </w:rPr>
        <w:t xml:space="preserve">Preliminary examination </w:t>
      </w:r>
    </w:p>
    <w:p w:rsidR="0055387F" w:rsidRPr="0055387F" w:rsidRDefault="0030428A" w:rsidP="0030428A">
      <w:pPr>
        <w:spacing w:line="240" w:lineRule="auto"/>
        <w:jc w:val="both"/>
        <w:rPr>
          <w:rFonts w:ascii="Arial" w:hAnsi="Arial" w:cs="Arial"/>
          <w:sz w:val="24"/>
          <w:szCs w:val="24"/>
        </w:rPr>
      </w:pPr>
      <w:r>
        <w:rPr>
          <w:rFonts w:ascii="Arial" w:hAnsi="Arial" w:cs="Arial"/>
          <w:sz w:val="24"/>
          <w:szCs w:val="24"/>
        </w:rPr>
        <w:t xml:space="preserve">This is </w:t>
      </w:r>
      <w:r w:rsidR="0055387F" w:rsidRPr="0030428A">
        <w:rPr>
          <w:rFonts w:ascii="Arial" w:hAnsi="Arial" w:cs="Arial"/>
          <w:sz w:val="24"/>
          <w:szCs w:val="24"/>
        </w:rPr>
        <w:t>a brief assessment of whether each bidder is eligible as per the requirements of the bid document</w:t>
      </w:r>
      <w:r>
        <w:rPr>
          <w:rFonts w:ascii="Arial" w:hAnsi="Arial" w:cs="Arial"/>
          <w:sz w:val="24"/>
          <w:szCs w:val="24"/>
        </w:rPr>
        <w:t xml:space="preserve">. </w:t>
      </w:r>
      <w:r w:rsidR="0055387F" w:rsidRPr="0055387F">
        <w:rPr>
          <w:rFonts w:ascii="Arial" w:hAnsi="Arial" w:cs="Arial"/>
          <w:sz w:val="24"/>
          <w:szCs w:val="24"/>
        </w:rPr>
        <w:t>It also determines the administrative compliance of the bid to the basic instructions and requirements of the bid document</w:t>
      </w:r>
      <w:r>
        <w:rPr>
          <w:rFonts w:ascii="Arial" w:hAnsi="Arial" w:cs="Arial"/>
          <w:sz w:val="24"/>
          <w:szCs w:val="24"/>
        </w:rPr>
        <w:t>. Preliminary examination is c</w:t>
      </w:r>
      <w:r w:rsidR="0055387F" w:rsidRPr="0055387F">
        <w:rPr>
          <w:rFonts w:ascii="Arial" w:hAnsi="Arial" w:cs="Arial"/>
          <w:sz w:val="24"/>
          <w:szCs w:val="24"/>
        </w:rPr>
        <w:t>onducted on a pass/fail basis</w:t>
      </w:r>
      <w:r>
        <w:rPr>
          <w:rFonts w:ascii="Arial" w:hAnsi="Arial" w:cs="Arial"/>
          <w:sz w:val="24"/>
          <w:szCs w:val="24"/>
        </w:rPr>
        <w:t xml:space="preserve">. </w:t>
      </w:r>
      <w:r w:rsidR="0055387F" w:rsidRPr="0055387F">
        <w:rPr>
          <w:rFonts w:ascii="Arial" w:hAnsi="Arial" w:cs="Arial"/>
          <w:sz w:val="24"/>
          <w:szCs w:val="24"/>
        </w:rPr>
        <w:t>Only those firms that meet all the preliminary requirements are considered for the next stage</w:t>
      </w:r>
      <w:r>
        <w:rPr>
          <w:rFonts w:ascii="Arial" w:hAnsi="Arial" w:cs="Arial"/>
          <w:sz w:val="24"/>
          <w:szCs w:val="24"/>
        </w:rPr>
        <w:t>.</w:t>
      </w:r>
    </w:p>
    <w:p w:rsidR="006B07D0" w:rsidRPr="0055387F" w:rsidRDefault="0055387F" w:rsidP="006B07D0">
      <w:pPr>
        <w:spacing w:line="240" w:lineRule="auto"/>
        <w:jc w:val="both"/>
        <w:rPr>
          <w:rFonts w:ascii="Arial" w:hAnsi="Arial" w:cs="Arial"/>
          <w:sz w:val="24"/>
          <w:szCs w:val="24"/>
        </w:rPr>
      </w:pPr>
      <w:r w:rsidRPr="0030428A">
        <w:rPr>
          <w:rFonts w:ascii="Arial" w:hAnsi="Arial" w:cs="Arial"/>
          <w:sz w:val="24"/>
          <w:szCs w:val="24"/>
        </w:rPr>
        <w:t xml:space="preserve">The purpose of preliminary examination is to </w:t>
      </w:r>
      <w:r w:rsidRPr="0030428A">
        <w:rPr>
          <w:rFonts w:ascii="Arial" w:hAnsi="Arial" w:cs="Arial"/>
          <w:sz w:val="24"/>
          <w:szCs w:val="24"/>
          <w:lang w:val="en-GB"/>
        </w:rPr>
        <w:t>determine eligibility and administrative compliance of bidders</w:t>
      </w:r>
      <w:r w:rsidR="0030428A" w:rsidRPr="0030428A">
        <w:rPr>
          <w:rFonts w:ascii="Arial" w:hAnsi="Arial" w:cs="Arial"/>
          <w:sz w:val="24"/>
          <w:szCs w:val="24"/>
          <w:lang w:val="en-GB"/>
        </w:rPr>
        <w:t xml:space="preserve">. </w:t>
      </w:r>
    </w:p>
    <w:p w:rsidR="0055387F" w:rsidRPr="0055387F" w:rsidRDefault="0055387F" w:rsidP="006512A1">
      <w:pPr>
        <w:numPr>
          <w:ilvl w:val="0"/>
          <w:numId w:val="7"/>
        </w:numPr>
        <w:spacing w:after="0" w:line="240" w:lineRule="auto"/>
        <w:rPr>
          <w:rFonts w:ascii="Arial" w:hAnsi="Arial" w:cs="Arial"/>
          <w:sz w:val="24"/>
          <w:szCs w:val="24"/>
        </w:rPr>
      </w:pPr>
    </w:p>
    <w:p w:rsidR="009613A0" w:rsidRDefault="009613A0" w:rsidP="009613A0">
      <w:pPr>
        <w:spacing w:line="240" w:lineRule="auto"/>
        <w:rPr>
          <w:rFonts w:ascii="Arial" w:hAnsi="Arial" w:cs="Arial"/>
          <w:sz w:val="24"/>
          <w:szCs w:val="24"/>
          <w:lang w:val="en-GB"/>
        </w:rPr>
      </w:pPr>
    </w:p>
    <w:p w:rsidR="00675FA4" w:rsidRPr="009613A0" w:rsidRDefault="0030428A" w:rsidP="009613A0">
      <w:pPr>
        <w:spacing w:line="240" w:lineRule="auto"/>
        <w:rPr>
          <w:rFonts w:ascii="Arial" w:hAnsi="Arial" w:cs="Arial"/>
          <w:sz w:val="24"/>
          <w:szCs w:val="24"/>
        </w:rPr>
      </w:pPr>
      <w:r>
        <w:rPr>
          <w:rFonts w:ascii="Arial" w:hAnsi="Arial" w:cs="Arial"/>
          <w:sz w:val="24"/>
          <w:szCs w:val="24"/>
          <w:lang w:val="en-GB"/>
        </w:rPr>
        <w:lastRenderedPageBreak/>
        <w:t>These document</w:t>
      </w:r>
      <w:r w:rsidR="009613A0">
        <w:rPr>
          <w:rFonts w:ascii="Arial" w:hAnsi="Arial" w:cs="Arial"/>
          <w:sz w:val="24"/>
          <w:szCs w:val="24"/>
          <w:lang w:val="en-GB"/>
        </w:rPr>
        <w:t>s</w:t>
      </w:r>
      <w:r>
        <w:rPr>
          <w:rFonts w:ascii="Arial" w:hAnsi="Arial" w:cs="Arial"/>
          <w:sz w:val="24"/>
          <w:szCs w:val="24"/>
          <w:lang w:val="en-GB"/>
        </w:rPr>
        <w:t xml:space="preserve"> are </w:t>
      </w:r>
      <w:r w:rsidR="009613A0">
        <w:rPr>
          <w:rFonts w:ascii="Arial" w:hAnsi="Arial" w:cs="Arial"/>
          <w:sz w:val="24"/>
          <w:szCs w:val="24"/>
          <w:lang w:val="en-GB"/>
        </w:rPr>
        <w:t xml:space="preserve">all </w:t>
      </w:r>
      <w:r>
        <w:rPr>
          <w:rFonts w:ascii="Arial" w:hAnsi="Arial" w:cs="Arial"/>
          <w:sz w:val="24"/>
          <w:szCs w:val="24"/>
          <w:lang w:val="en-GB"/>
        </w:rPr>
        <w:t xml:space="preserve">useful </w:t>
      </w:r>
      <w:r w:rsidR="009613A0">
        <w:rPr>
          <w:rFonts w:ascii="Arial" w:hAnsi="Arial" w:cs="Arial"/>
          <w:sz w:val="24"/>
          <w:szCs w:val="24"/>
          <w:lang w:val="en-GB"/>
        </w:rPr>
        <w:t>to give confidence to the PDE. A c</w:t>
      </w:r>
      <w:r w:rsidR="0055387F" w:rsidRPr="009613A0">
        <w:rPr>
          <w:rFonts w:ascii="Arial" w:hAnsi="Arial" w:cs="Arial"/>
          <w:sz w:val="24"/>
          <w:szCs w:val="24"/>
          <w:lang w:val="en-GB"/>
        </w:rPr>
        <w:t>ertificate of registration is aimed at ensuring that PDEs deal with companies with legal capacity to enter contracts</w:t>
      </w:r>
      <w:r w:rsidR="009613A0" w:rsidRPr="009613A0">
        <w:rPr>
          <w:rFonts w:ascii="Arial" w:hAnsi="Arial" w:cs="Arial"/>
          <w:sz w:val="24"/>
          <w:szCs w:val="24"/>
          <w:lang w:val="en-GB"/>
        </w:rPr>
        <w:t xml:space="preserve">.  </w:t>
      </w:r>
      <w:r w:rsidR="0055387F" w:rsidRPr="009613A0">
        <w:rPr>
          <w:rFonts w:ascii="Arial" w:hAnsi="Arial" w:cs="Arial"/>
          <w:sz w:val="24"/>
          <w:szCs w:val="24"/>
          <w:lang w:val="en-GB"/>
        </w:rPr>
        <w:t>Trading license confirms authority to transact in a given trade</w:t>
      </w:r>
      <w:r w:rsidR="009613A0" w:rsidRPr="009613A0">
        <w:rPr>
          <w:rFonts w:ascii="Arial" w:hAnsi="Arial" w:cs="Arial"/>
          <w:sz w:val="24"/>
          <w:szCs w:val="24"/>
          <w:lang w:val="en-GB"/>
        </w:rPr>
        <w:t xml:space="preserve"> while </w:t>
      </w:r>
      <w:r w:rsidR="0055387F" w:rsidRPr="009613A0">
        <w:rPr>
          <w:rFonts w:ascii="Arial" w:hAnsi="Arial" w:cs="Arial"/>
          <w:sz w:val="24"/>
          <w:szCs w:val="24"/>
          <w:lang w:val="en-GB"/>
        </w:rPr>
        <w:t>VAT registration certificate helps Government to trace companies to remit VAT to URA</w:t>
      </w:r>
      <w:r w:rsidR="009613A0" w:rsidRPr="009613A0">
        <w:rPr>
          <w:rFonts w:ascii="Arial" w:hAnsi="Arial" w:cs="Arial"/>
          <w:sz w:val="24"/>
          <w:szCs w:val="24"/>
          <w:lang w:val="en-GB"/>
        </w:rPr>
        <w:t xml:space="preserve">. </w:t>
      </w:r>
      <w:r w:rsidR="0055387F" w:rsidRPr="009613A0">
        <w:rPr>
          <w:rFonts w:ascii="Arial" w:hAnsi="Arial" w:cs="Arial"/>
          <w:sz w:val="24"/>
          <w:szCs w:val="24"/>
          <w:lang w:val="en-GB"/>
        </w:rPr>
        <w:t>Income tax clearance certificate aims at eliminating non-compliant tax payers to transact business with Government</w:t>
      </w:r>
      <w:r w:rsidR="009613A0" w:rsidRPr="009613A0">
        <w:rPr>
          <w:rFonts w:ascii="Arial" w:hAnsi="Arial" w:cs="Arial"/>
          <w:sz w:val="24"/>
          <w:szCs w:val="24"/>
          <w:lang w:val="en-GB"/>
        </w:rPr>
        <w:t xml:space="preserve"> and </w:t>
      </w:r>
      <w:r w:rsidR="0055387F" w:rsidRPr="009613A0">
        <w:rPr>
          <w:rFonts w:ascii="Arial" w:hAnsi="Arial" w:cs="Arial"/>
          <w:sz w:val="24"/>
          <w:szCs w:val="24"/>
          <w:lang w:val="en-GB"/>
        </w:rPr>
        <w:t xml:space="preserve">NSSF payment to encourage companies intending to supply government to contribute </w:t>
      </w:r>
      <w:r w:rsidR="009613A0" w:rsidRPr="009613A0">
        <w:rPr>
          <w:rFonts w:ascii="Arial" w:hAnsi="Arial" w:cs="Arial"/>
          <w:sz w:val="24"/>
          <w:szCs w:val="24"/>
          <w:lang w:val="en-GB"/>
        </w:rPr>
        <w:t xml:space="preserve">social security </w:t>
      </w:r>
      <w:r w:rsidR="0055387F" w:rsidRPr="009613A0">
        <w:rPr>
          <w:rFonts w:ascii="Arial" w:hAnsi="Arial" w:cs="Arial"/>
          <w:sz w:val="24"/>
          <w:szCs w:val="24"/>
          <w:lang w:val="en-GB"/>
        </w:rPr>
        <w:t>for their employees</w:t>
      </w:r>
      <w:r w:rsidR="009613A0" w:rsidRPr="009613A0">
        <w:rPr>
          <w:rFonts w:ascii="Arial" w:hAnsi="Arial" w:cs="Arial"/>
          <w:sz w:val="24"/>
          <w:szCs w:val="24"/>
          <w:lang w:val="en-GB"/>
        </w:rPr>
        <w:t xml:space="preserve">. </w:t>
      </w:r>
      <w:r w:rsidR="0055387F" w:rsidRPr="009613A0">
        <w:rPr>
          <w:rFonts w:ascii="Arial" w:hAnsi="Arial" w:cs="Arial"/>
          <w:sz w:val="24"/>
          <w:szCs w:val="24"/>
          <w:lang w:val="en-GB"/>
        </w:rPr>
        <w:t xml:space="preserve">Powers of attorney is for the purpose of identification of the person to legally represent </w:t>
      </w:r>
      <w:r w:rsidR="009613A0" w:rsidRPr="009613A0">
        <w:rPr>
          <w:rFonts w:ascii="Arial" w:hAnsi="Arial" w:cs="Arial"/>
          <w:sz w:val="24"/>
          <w:szCs w:val="24"/>
          <w:lang w:val="en-GB"/>
        </w:rPr>
        <w:t xml:space="preserve">and commit </w:t>
      </w:r>
      <w:r w:rsidR="0055387F" w:rsidRPr="009613A0">
        <w:rPr>
          <w:rFonts w:ascii="Arial" w:hAnsi="Arial" w:cs="Arial"/>
          <w:sz w:val="24"/>
          <w:szCs w:val="24"/>
          <w:lang w:val="en-GB"/>
        </w:rPr>
        <w:t xml:space="preserve">the </w:t>
      </w:r>
      <w:r w:rsidR="009613A0" w:rsidRPr="009613A0">
        <w:rPr>
          <w:rFonts w:ascii="Arial" w:hAnsi="Arial" w:cs="Arial"/>
          <w:sz w:val="24"/>
          <w:szCs w:val="24"/>
          <w:lang w:val="en-GB"/>
        </w:rPr>
        <w:t>bidder.</w:t>
      </w:r>
      <w:r w:rsidR="00740EFE">
        <w:rPr>
          <w:rFonts w:ascii="Arial" w:hAnsi="Arial" w:cs="Arial"/>
          <w:sz w:val="24"/>
          <w:szCs w:val="24"/>
          <w:lang w:val="en-GB"/>
        </w:rPr>
        <w:t xml:space="preserve"> </w:t>
      </w:r>
      <w:r w:rsidR="002725D9">
        <w:rPr>
          <w:rFonts w:ascii="Arial" w:hAnsi="Arial" w:cs="Arial"/>
          <w:sz w:val="24"/>
          <w:szCs w:val="24"/>
          <w:lang w:val="en-GB"/>
        </w:rPr>
        <w:t>Audited financials statements will through light on the volume of previous business, net worth of the business and its solvency. A bidder should ensure that genuine documents are provided to void technical disqualification.</w:t>
      </w:r>
    </w:p>
    <w:p w:rsidR="0055387F" w:rsidRPr="00F3085A" w:rsidRDefault="0055387F" w:rsidP="006512A1">
      <w:pPr>
        <w:pStyle w:val="ListParagraph"/>
        <w:numPr>
          <w:ilvl w:val="2"/>
          <w:numId w:val="19"/>
        </w:numPr>
        <w:spacing w:line="240" w:lineRule="auto"/>
        <w:jc w:val="both"/>
        <w:rPr>
          <w:rFonts w:ascii="Arial" w:hAnsi="Arial" w:cs="Arial"/>
          <w:sz w:val="24"/>
          <w:szCs w:val="24"/>
        </w:rPr>
      </w:pPr>
      <w:r w:rsidRPr="00F3085A">
        <w:rPr>
          <w:rFonts w:ascii="Arial" w:hAnsi="Arial" w:cs="Arial"/>
          <w:b/>
          <w:sz w:val="24"/>
          <w:szCs w:val="24"/>
          <w:lang w:val="en-GB"/>
        </w:rPr>
        <w:t>Administrative Compliance</w:t>
      </w:r>
    </w:p>
    <w:p w:rsidR="0055387F" w:rsidRPr="0055387F" w:rsidRDefault="0055387F" w:rsidP="0055387F">
      <w:pPr>
        <w:spacing w:after="0" w:line="240" w:lineRule="auto"/>
        <w:jc w:val="both"/>
        <w:rPr>
          <w:rFonts w:ascii="Arial" w:hAnsi="Arial" w:cs="Arial"/>
          <w:sz w:val="24"/>
          <w:szCs w:val="24"/>
        </w:rPr>
      </w:pPr>
      <w:r w:rsidRPr="0055387F">
        <w:rPr>
          <w:rFonts w:ascii="Arial" w:hAnsi="Arial" w:cs="Arial"/>
          <w:sz w:val="24"/>
          <w:szCs w:val="24"/>
          <w:lang w:val="en-GB"/>
        </w:rPr>
        <w:t>This refers to conformity to the basic instructions and requirements. These include:</w:t>
      </w:r>
    </w:p>
    <w:p w:rsidR="0055387F" w:rsidRPr="0055387F" w:rsidRDefault="0055387F" w:rsidP="006512A1">
      <w:pPr>
        <w:numPr>
          <w:ilvl w:val="0"/>
          <w:numId w:val="8"/>
        </w:numPr>
        <w:spacing w:after="0" w:line="240" w:lineRule="auto"/>
        <w:jc w:val="both"/>
        <w:rPr>
          <w:rFonts w:ascii="Arial" w:hAnsi="Arial" w:cs="Arial"/>
          <w:sz w:val="24"/>
          <w:szCs w:val="24"/>
        </w:rPr>
      </w:pPr>
      <w:r w:rsidRPr="0055387F">
        <w:rPr>
          <w:rFonts w:ascii="Arial" w:hAnsi="Arial" w:cs="Arial"/>
          <w:sz w:val="24"/>
          <w:szCs w:val="24"/>
          <w:lang w:val="en-GB"/>
        </w:rPr>
        <w:t xml:space="preserve">Submission of the bid in a required format </w:t>
      </w:r>
    </w:p>
    <w:p w:rsidR="0055387F" w:rsidRPr="0055387F" w:rsidRDefault="0055387F" w:rsidP="006512A1">
      <w:pPr>
        <w:numPr>
          <w:ilvl w:val="0"/>
          <w:numId w:val="8"/>
        </w:numPr>
        <w:spacing w:after="0" w:line="240" w:lineRule="auto"/>
        <w:jc w:val="both"/>
        <w:rPr>
          <w:rFonts w:ascii="Arial" w:hAnsi="Arial" w:cs="Arial"/>
          <w:sz w:val="24"/>
          <w:szCs w:val="24"/>
        </w:rPr>
      </w:pPr>
      <w:r w:rsidRPr="0055387F">
        <w:rPr>
          <w:rFonts w:ascii="Arial" w:hAnsi="Arial" w:cs="Arial"/>
          <w:sz w:val="24"/>
          <w:szCs w:val="24"/>
          <w:lang w:val="en-GB"/>
        </w:rPr>
        <w:t>Delivery period within required time</w:t>
      </w:r>
    </w:p>
    <w:p w:rsidR="0055387F" w:rsidRPr="0055387F" w:rsidRDefault="0055387F" w:rsidP="006512A1">
      <w:pPr>
        <w:numPr>
          <w:ilvl w:val="0"/>
          <w:numId w:val="8"/>
        </w:numPr>
        <w:spacing w:after="0" w:line="240" w:lineRule="auto"/>
        <w:jc w:val="both"/>
        <w:rPr>
          <w:rFonts w:ascii="Arial" w:hAnsi="Arial" w:cs="Arial"/>
          <w:sz w:val="24"/>
          <w:szCs w:val="24"/>
        </w:rPr>
      </w:pPr>
      <w:r w:rsidRPr="0055387F">
        <w:rPr>
          <w:rFonts w:ascii="Arial" w:hAnsi="Arial" w:cs="Arial"/>
          <w:sz w:val="24"/>
          <w:szCs w:val="24"/>
          <w:lang w:val="en-GB"/>
        </w:rPr>
        <w:t xml:space="preserve">Correct bid </w:t>
      </w:r>
      <w:r w:rsidR="009613A0">
        <w:rPr>
          <w:rFonts w:ascii="Arial" w:hAnsi="Arial" w:cs="Arial"/>
          <w:sz w:val="24"/>
          <w:szCs w:val="24"/>
          <w:lang w:val="en-GB"/>
        </w:rPr>
        <w:t>v</w:t>
      </w:r>
      <w:r w:rsidRPr="0055387F">
        <w:rPr>
          <w:rFonts w:ascii="Arial" w:hAnsi="Arial" w:cs="Arial"/>
          <w:sz w:val="24"/>
          <w:szCs w:val="24"/>
          <w:lang w:val="en-GB"/>
        </w:rPr>
        <w:t>alidity</w:t>
      </w:r>
      <w:r w:rsidR="009613A0">
        <w:rPr>
          <w:rFonts w:ascii="Arial" w:hAnsi="Arial" w:cs="Arial"/>
          <w:sz w:val="24"/>
          <w:szCs w:val="24"/>
          <w:lang w:val="en-GB"/>
        </w:rPr>
        <w:t xml:space="preserve"> and bid security</w:t>
      </w:r>
      <w:r w:rsidRPr="0055387F">
        <w:rPr>
          <w:rFonts w:ascii="Arial" w:hAnsi="Arial" w:cs="Arial"/>
          <w:sz w:val="24"/>
          <w:szCs w:val="24"/>
          <w:lang w:val="en-GB"/>
        </w:rPr>
        <w:t xml:space="preserve"> </w:t>
      </w:r>
    </w:p>
    <w:p w:rsidR="0055387F" w:rsidRPr="0055387F" w:rsidRDefault="0055387F" w:rsidP="006512A1">
      <w:pPr>
        <w:numPr>
          <w:ilvl w:val="0"/>
          <w:numId w:val="8"/>
        </w:numPr>
        <w:spacing w:after="0" w:line="240" w:lineRule="auto"/>
        <w:jc w:val="both"/>
        <w:rPr>
          <w:rFonts w:ascii="Arial" w:hAnsi="Arial" w:cs="Arial"/>
          <w:sz w:val="24"/>
          <w:szCs w:val="24"/>
        </w:rPr>
      </w:pPr>
      <w:r w:rsidRPr="0055387F">
        <w:rPr>
          <w:rFonts w:ascii="Arial" w:hAnsi="Arial" w:cs="Arial"/>
          <w:sz w:val="24"/>
          <w:szCs w:val="24"/>
          <w:lang w:val="en-GB"/>
        </w:rPr>
        <w:t>Signature and authorisation of bids</w:t>
      </w:r>
      <w:r w:rsidR="009613A0">
        <w:rPr>
          <w:rFonts w:ascii="Arial" w:hAnsi="Arial" w:cs="Arial"/>
          <w:sz w:val="24"/>
          <w:szCs w:val="24"/>
          <w:lang w:val="en-GB"/>
        </w:rPr>
        <w:t xml:space="preserve"> </w:t>
      </w:r>
    </w:p>
    <w:p w:rsidR="0055387F" w:rsidRPr="0055387F" w:rsidRDefault="0055387F" w:rsidP="006512A1">
      <w:pPr>
        <w:numPr>
          <w:ilvl w:val="0"/>
          <w:numId w:val="8"/>
        </w:numPr>
        <w:spacing w:after="0" w:line="240" w:lineRule="auto"/>
        <w:jc w:val="both"/>
        <w:rPr>
          <w:rFonts w:ascii="Arial" w:hAnsi="Arial" w:cs="Arial"/>
          <w:sz w:val="24"/>
          <w:szCs w:val="24"/>
        </w:rPr>
      </w:pPr>
      <w:r w:rsidRPr="0055387F">
        <w:rPr>
          <w:rFonts w:ascii="Arial" w:hAnsi="Arial" w:cs="Arial"/>
          <w:sz w:val="24"/>
          <w:szCs w:val="24"/>
          <w:lang w:val="en-GB"/>
        </w:rPr>
        <w:t>Any additional documents included</w:t>
      </w:r>
    </w:p>
    <w:p w:rsidR="0055387F" w:rsidRPr="0055387F" w:rsidRDefault="0055387F" w:rsidP="006512A1">
      <w:pPr>
        <w:pStyle w:val="ListParagraph"/>
        <w:numPr>
          <w:ilvl w:val="0"/>
          <w:numId w:val="8"/>
        </w:numPr>
        <w:spacing w:after="0" w:line="240" w:lineRule="auto"/>
        <w:jc w:val="both"/>
        <w:rPr>
          <w:rFonts w:ascii="Arial" w:hAnsi="Arial" w:cs="Arial"/>
          <w:sz w:val="24"/>
          <w:szCs w:val="24"/>
          <w:lang w:val="en-GB"/>
        </w:rPr>
      </w:pPr>
      <w:r w:rsidRPr="0055387F">
        <w:rPr>
          <w:rFonts w:ascii="Arial" w:hAnsi="Arial" w:cs="Arial"/>
          <w:sz w:val="24"/>
          <w:szCs w:val="24"/>
          <w:lang w:val="en-GB"/>
        </w:rPr>
        <w:t>Correct number of copies</w:t>
      </w:r>
    </w:p>
    <w:p w:rsidR="0055387F" w:rsidRPr="0055387F" w:rsidRDefault="0055387F" w:rsidP="0055387F">
      <w:pPr>
        <w:spacing w:after="0" w:line="240" w:lineRule="auto"/>
        <w:ind w:left="720"/>
        <w:rPr>
          <w:rFonts w:ascii="Arial" w:hAnsi="Arial" w:cs="Arial"/>
          <w:b/>
          <w:sz w:val="24"/>
          <w:szCs w:val="24"/>
        </w:rPr>
      </w:pPr>
    </w:p>
    <w:p w:rsidR="0055387F" w:rsidRPr="0055387F" w:rsidRDefault="0055387F" w:rsidP="006512A1">
      <w:pPr>
        <w:numPr>
          <w:ilvl w:val="2"/>
          <w:numId w:val="19"/>
        </w:numPr>
        <w:spacing w:after="0" w:line="240" w:lineRule="auto"/>
        <w:rPr>
          <w:rFonts w:ascii="Arial" w:hAnsi="Arial" w:cs="Arial"/>
          <w:b/>
          <w:sz w:val="24"/>
          <w:szCs w:val="24"/>
        </w:rPr>
      </w:pPr>
      <w:r w:rsidRPr="0055387F">
        <w:rPr>
          <w:rFonts w:ascii="Arial" w:hAnsi="Arial" w:cs="Arial"/>
          <w:b/>
          <w:sz w:val="24"/>
          <w:szCs w:val="24"/>
        </w:rPr>
        <w:t>Technical evaluation</w:t>
      </w:r>
    </w:p>
    <w:p w:rsidR="0055387F" w:rsidRPr="0055387F" w:rsidRDefault="009613A0" w:rsidP="003003F1">
      <w:pPr>
        <w:spacing w:line="240" w:lineRule="auto"/>
        <w:jc w:val="both"/>
        <w:rPr>
          <w:rFonts w:ascii="Arial" w:hAnsi="Arial" w:cs="Arial"/>
          <w:sz w:val="24"/>
          <w:szCs w:val="24"/>
        </w:rPr>
      </w:pPr>
      <w:r>
        <w:rPr>
          <w:rFonts w:ascii="Arial" w:hAnsi="Arial" w:cs="Arial"/>
          <w:sz w:val="24"/>
          <w:szCs w:val="24"/>
          <w:lang w:val="en-GB"/>
        </w:rPr>
        <w:t>Technical evaluation s</w:t>
      </w:r>
      <w:r w:rsidR="0055387F" w:rsidRPr="009613A0">
        <w:rPr>
          <w:rFonts w:ascii="Arial" w:hAnsi="Arial" w:cs="Arial"/>
          <w:sz w:val="24"/>
          <w:szCs w:val="24"/>
          <w:lang w:val="en-GB"/>
        </w:rPr>
        <w:t>hould only be carried out on bids that passed preliminary evaluation</w:t>
      </w:r>
      <w:r>
        <w:rPr>
          <w:rFonts w:ascii="Arial" w:hAnsi="Arial" w:cs="Arial"/>
          <w:sz w:val="24"/>
          <w:szCs w:val="24"/>
          <w:lang w:val="en-GB"/>
        </w:rPr>
        <w:t xml:space="preserve">. It involves first assessing </w:t>
      </w:r>
      <w:r w:rsidR="003003F1">
        <w:rPr>
          <w:rFonts w:ascii="Arial" w:hAnsi="Arial" w:cs="Arial"/>
          <w:sz w:val="24"/>
          <w:szCs w:val="24"/>
          <w:lang w:val="en-GB"/>
        </w:rPr>
        <w:t xml:space="preserve">that the bid substantially meets the commercial and technical requirements and secondary to score the technical performance of the bid. </w:t>
      </w:r>
    </w:p>
    <w:p w:rsidR="0055387F" w:rsidRPr="0055387F" w:rsidRDefault="0055387F" w:rsidP="006512A1">
      <w:pPr>
        <w:numPr>
          <w:ilvl w:val="0"/>
          <w:numId w:val="9"/>
        </w:numPr>
        <w:spacing w:line="240" w:lineRule="auto"/>
        <w:jc w:val="both"/>
        <w:rPr>
          <w:rFonts w:ascii="Arial" w:hAnsi="Arial" w:cs="Arial"/>
          <w:b/>
          <w:sz w:val="24"/>
          <w:szCs w:val="24"/>
        </w:rPr>
      </w:pPr>
      <w:r w:rsidRPr="0055387F">
        <w:rPr>
          <w:rFonts w:ascii="Arial" w:hAnsi="Arial" w:cs="Arial"/>
          <w:b/>
          <w:bCs/>
          <w:sz w:val="24"/>
          <w:szCs w:val="24"/>
        </w:rPr>
        <w:t>Determination of Substantial Responsiveness</w:t>
      </w:r>
    </w:p>
    <w:p w:rsidR="0055387F" w:rsidRPr="0055387F" w:rsidRDefault="0055387F" w:rsidP="0055387F">
      <w:pPr>
        <w:spacing w:line="240" w:lineRule="auto"/>
        <w:ind w:left="360"/>
        <w:jc w:val="both"/>
        <w:rPr>
          <w:rFonts w:ascii="Arial" w:hAnsi="Arial" w:cs="Arial"/>
          <w:sz w:val="24"/>
          <w:szCs w:val="24"/>
        </w:rPr>
      </w:pPr>
      <w:r w:rsidRPr="0055387F">
        <w:rPr>
          <w:rFonts w:ascii="Arial" w:hAnsi="Arial" w:cs="Arial"/>
          <w:sz w:val="24"/>
          <w:szCs w:val="24"/>
        </w:rPr>
        <w:t xml:space="preserve">The scrutiny of bids for substantial responsiveness to the provisions of the Bidding Documents is one of the most important aspects of the evaluation of bids.   </w:t>
      </w:r>
    </w:p>
    <w:p w:rsidR="0055387F" w:rsidRPr="0055387F" w:rsidRDefault="0055387F" w:rsidP="003003F1">
      <w:pPr>
        <w:spacing w:line="240" w:lineRule="auto"/>
        <w:ind w:left="360"/>
        <w:jc w:val="both"/>
        <w:rPr>
          <w:rFonts w:ascii="Arial" w:hAnsi="Arial" w:cs="Arial"/>
          <w:sz w:val="24"/>
          <w:szCs w:val="24"/>
        </w:rPr>
      </w:pPr>
      <w:r w:rsidRPr="0055387F">
        <w:rPr>
          <w:rFonts w:ascii="Arial" w:hAnsi="Arial" w:cs="Arial"/>
          <w:sz w:val="24"/>
          <w:szCs w:val="24"/>
        </w:rPr>
        <w:t xml:space="preserve">A bid is considered substantially responsive if it does not contain any </w:t>
      </w:r>
      <w:r w:rsidR="003003F1">
        <w:rPr>
          <w:rFonts w:ascii="Arial" w:hAnsi="Arial" w:cs="Arial"/>
          <w:sz w:val="24"/>
          <w:szCs w:val="24"/>
        </w:rPr>
        <w:t>m</w:t>
      </w:r>
      <w:r w:rsidRPr="0055387F">
        <w:rPr>
          <w:rFonts w:ascii="Arial" w:hAnsi="Arial" w:cs="Arial"/>
          <w:sz w:val="24"/>
          <w:szCs w:val="24"/>
        </w:rPr>
        <w:t xml:space="preserve">aterial </w:t>
      </w:r>
      <w:r w:rsidR="003003F1">
        <w:rPr>
          <w:rFonts w:ascii="Arial" w:hAnsi="Arial" w:cs="Arial"/>
          <w:sz w:val="24"/>
          <w:szCs w:val="24"/>
        </w:rPr>
        <w:t>d</w:t>
      </w:r>
      <w:r w:rsidRPr="0055387F">
        <w:rPr>
          <w:rFonts w:ascii="Arial" w:hAnsi="Arial" w:cs="Arial"/>
          <w:sz w:val="24"/>
          <w:szCs w:val="24"/>
        </w:rPr>
        <w:t xml:space="preserve">eviation, </w:t>
      </w:r>
      <w:r w:rsidR="003003F1">
        <w:rPr>
          <w:rFonts w:ascii="Arial" w:hAnsi="Arial" w:cs="Arial"/>
          <w:sz w:val="24"/>
          <w:szCs w:val="24"/>
        </w:rPr>
        <w:t>r</w:t>
      </w:r>
      <w:r w:rsidRPr="0055387F">
        <w:rPr>
          <w:rFonts w:ascii="Arial" w:hAnsi="Arial" w:cs="Arial"/>
          <w:sz w:val="24"/>
          <w:szCs w:val="24"/>
        </w:rPr>
        <w:t xml:space="preserve">eservation, or </w:t>
      </w:r>
      <w:r w:rsidR="003003F1">
        <w:rPr>
          <w:rFonts w:ascii="Arial" w:hAnsi="Arial" w:cs="Arial"/>
          <w:sz w:val="24"/>
          <w:szCs w:val="24"/>
        </w:rPr>
        <w:t>o</w:t>
      </w:r>
      <w:r w:rsidRPr="0055387F">
        <w:rPr>
          <w:rFonts w:ascii="Arial" w:hAnsi="Arial" w:cs="Arial"/>
          <w:sz w:val="24"/>
          <w:szCs w:val="24"/>
        </w:rPr>
        <w:t xml:space="preserve">mission from the Bidding Documents or </w:t>
      </w:r>
      <w:r w:rsidR="003003F1">
        <w:rPr>
          <w:rFonts w:ascii="Arial" w:hAnsi="Arial" w:cs="Arial"/>
          <w:sz w:val="24"/>
          <w:szCs w:val="24"/>
        </w:rPr>
        <w:t xml:space="preserve">from </w:t>
      </w:r>
      <w:r w:rsidRPr="0055387F">
        <w:rPr>
          <w:rFonts w:ascii="Arial" w:hAnsi="Arial" w:cs="Arial"/>
          <w:sz w:val="24"/>
          <w:szCs w:val="24"/>
        </w:rPr>
        <w:t>conditions which cannot be determined reasonably in terms of monetary value for financial adjustment. A material deviation, reservation, or omission is one that:</w:t>
      </w:r>
    </w:p>
    <w:p w:rsidR="0055387F" w:rsidRPr="0055387F" w:rsidRDefault="0055387F" w:rsidP="006512A1">
      <w:pPr>
        <w:numPr>
          <w:ilvl w:val="0"/>
          <w:numId w:val="10"/>
        </w:numPr>
        <w:spacing w:after="0" w:line="240" w:lineRule="auto"/>
        <w:jc w:val="both"/>
        <w:rPr>
          <w:rFonts w:ascii="Arial" w:hAnsi="Arial" w:cs="Arial"/>
          <w:sz w:val="24"/>
          <w:szCs w:val="24"/>
        </w:rPr>
      </w:pPr>
      <w:r w:rsidRPr="0055387F">
        <w:rPr>
          <w:rFonts w:ascii="Arial" w:hAnsi="Arial" w:cs="Arial"/>
          <w:sz w:val="24"/>
          <w:szCs w:val="24"/>
        </w:rPr>
        <w:t>if accepted, would</w:t>
      </w:r>
      <w:r w:rsidR="003003F1">
        <w:rPr>
          <w:rFonts w:ascii="Arial" w:hAnsi="Arial" w:cs="Arial"/>
          <w:sz w:val="24"/>
          <w:szCs w:val="24"/>
        </w:rPr>
        <w:t xml:space="preserve"> in any substantial way</w:t>
      </w:r>
      <w:r w:rsidRPr="0055387F">
        <w:rPr>
          <w:rFonts w:ascii="Arial" w:hAnsi="Arial" w:cs="Arial"/>
          <w:sz w:val="24"/>
          <w:szCs w:val="24"/>
        </w:rPr>
        <w:t xml:space="preserve"> (</w:t>
      </w:r>
      <w:proofErr w:type="spellStart"/>
      <w:r w:rsidRPr="0055387F">
        <w:rPr>
          <w:rFonts w:ascii="Arial" w:hAnsi="Arial" w:cs="Arial"/>
          <w:sz w:val="24"/>
          <w:szCs w:val="24"/>
        </w:rPr>
        <w:t>i</w:t>
      </w:r>
      <w:proofErr w:type="spellEnd"/>
      <w:r w:rsidRPr="0055387F">
        <w:rPr>
          <w:rFonts w:ascii="Arial" w:hAnsi="Arial" w:cs="Arial"/>
          <w:sz w:val="24"/>
          <w:szCs w:val="24"/>
        </w:rPr>
        <w:t xml:space="preserve">) affect the scope, quality or performance of the works specified in the contract; or (ii) </w:t>
      </w:r>
      <w:r w:rsidR="003003F1">
        <w:rPr>
          <w:rFonts w:ascii="Arial" w:hAnsi="Arial" w:cs="Arial"/>
          <w:sz w:val="24"/>
          <w:szCs w:val="24"/>
        </w:rPr>
        <w:t xml:space="preserve">be </w:t>
      </w:r>
      <w:r w:rsidRPr="0055387F">
        <w:rPr>
          <w:rFonts w:ascii="Arial" w:hAnsi="Arial" w:cs="Arial"/>
          <w:sz w:val="24"/>
          <w:szCs w:val="24"/>
        </w:rPr>
        <w:t>inconsistent with the Bidding Documents,</w:t>
      </w:r>
      <w:r w:rsidR="003003F1">
        <w:rPr>
          <w:rFonts w:ascii="Arial" w:hAnsi="Arial" w:cs="Arial"/>
          <w:sz w:val="24"/>
          <w:szCs w:val="24"/>
        </w:rPr>
        <w:t xml:space="preserve"> or limit</w:t>
      </w:r>
      <w:r w:rsidRPr="0055387F">
        <w:rPr>
          <w:rFonts w:ascii="Arial" w:hAnsi="Arial" w:cs="Arial"/>
          <w:sz w:val="24"/>
          <w:szCs w:val="24"/>
        </w:rPr>
        <w:t xml:space="preserve"> the </w:t>
      </w:r>
      <w:r w:rsidR="003003F1">
        <w:rPr>
          <w:rFonts w:ascii="Arial" w:hAnsi="Arial" w:cs="Arial"/>
          <w:sz w:val="24"/>
          <w:szCs w:val="24"/>
        </w:rPr>
        <w:t>employers</w:t>
      </w:r>
      <w:r w:rsidRPr="0055387F">
        <w:rPr>
          <w:rFonts w:ascii="Arial" w:hAnsi="Arial" w:cs="Arial"/>
          <w:sz w:val="24"/>
          <w:szCs w:val="24"/>
        </w:rPr>
        <w:t xml:space="preserve"> rights or the bidder’s obligations under the proposed contract; </w:t>
      </w:r>
    </w:p>
    <w:p w:rsidR="0055387F" w:rsidRPr="0055387F" w:rsidRDefault="0055387F" w:rsidP="006512A1">
      <w:pPr>
        <w:numPr>
          <w:ilvl w:val="0"/>
          <w:numId w:val="10"/>
        </w:numPr>
        <w:spacing w:after="0" w:line="240" w:lineRule="auto"/>
        <w:jc w:val="both"/>
        <w:rPr>
          <w:rFonts w:ascii="Arial" w:hAnsi="Arial" w:cs="Arial"/>
          <w:sz w:val="24"/>
          <w:szCs w:val="24"/>
        </w:rPr>
      </w:pPr>
      <w:proofErr w:type="gramStart"/>
      <w:r w:rsidRPr="0055387F">
        <w:rPr>
          <w:rFonts w:ascii="Arial" w:hAnsi="Arial" w:cs="Arial"/>
          <w:sz w:val="24"/>
          <w:szCs w:val="24"/>
        </w:rPr>
        <w:t>if</w:t>
      </w:r>
      <w:proofErr w:type="gramEnd"/>
      <w:r w:rsidRPr="0055387F">
        <w:rPr>
          <w:rFonts w:ascii="Arial" w:hAnsi="Arial" w:cs="Arial"/>
          <w:sz w:val="24"/>
          <w:szCs w:val="24"/>
        </w:rPr>
        <w:t xml:space="preserve"> rectified, would fairly affect the competitive position of other bidders presenting substantially responsive bids.   </w:t>
      </w:r>
    </w:p>
    <w:p w:rsidR="0055387F" w:rsidRPr="0055387F" w:rsidRDefault="0055387F" w:rsidP="0055387F">
      <w:pPr>
        <w:spacing w:line="240" w:lineRule="auto"/>
        <w:jc w:val="both"/>
        <w:rPr>
          <w:rFonts w:ascii="Arial" w:hAnsi="Arial" w:cs="Arial"/>
          <w:sz w:val="24"/>
          <w:szCs w:val="24"/>
        </w:rPr>
      </w:pPr>
    </w:p>
    <w:p w:rsidR="0055387F" w:rsidRPr="0055387F" w:rsidRDefault="0055387F" w:rsidP="0055387F">
      <w:pPr>
        <w:spacing w:line="240" w:lineRule="auto"/>
        <w:ind w:left="360"/>
        <w:jc w:val="both"/>
        <w:rPr>
          <w:rFonts w:ascii="Arial" w:hAnsi="Arial" w:cs="Arial"/>
          <w:sz w:val="24"/>
          <w:szCs w:val="24"/>
        </w:rPr>
      </w:pPr>
      <w:r w:rsidRPr="0055387F">
        <w:rPr>
          <w:rFonts w:ascii="Arial" w:hAnsi="Arial" w:cs="Arial"/>
          <w:sz w:val="24"/>
          <w:szCs w:val="24"/>
        </w:rPr>
        <w:t>The purpose of this exercise is to reject bids which are not substantially responsive to major commercial and technical requirements.</w:t>
      </w:r>
    </w:p>
    <w:p w:rsidR="0055387F" w:rsidRPr="0055387F" w:rsidRDefault="0055387F" w:rsidP="006512A1">
      <w:pPr>
        <w:numPr>
          <w:ilvl w:val="0"/>
          <w:numId w:val="9"/>
        </w:numPr>
        <w:suppressAutoHyphens/>
        <w:overflowPunct w:val="0"/>
        <w:autoSpaceDE w:val="0"/>
        <w:autoSpaceDN w:val="0"/>
        <w:adjustRightInd w:val="0"/>
        <w:spacing w:after="0" w:line="240" w:lineRule="auto"/>
        <w:jc w:val="both"/>
        <w:textAlignment w:val="baseline"/>
        <w:rPr>
          <w:rFonts w:ascii="Arial" w:hAnsi="Arial" w:cs="Arial"/>
          <w:b/>
          <w:sz w:val="24"/>
          <w:szCs w:val="24"/>
        </w:rPr>
      </w:pPr>
      <w:r w:rsidRPr="0055387F">
        <w:rPr>
          <w:rFonts w:ascii="Arial" w:hAnsi="Arial" w:cs="Arial"/>
          <w:b/>
          <w:sz w:val="24"/>
          <w:szCs w:val="24"/>
        </w:rPr>
        <w:lastRenderedPageBreak/>
        <w:t>Substantial  Responsiveness  to Commercial Terms and Conditions</w:t>
      </w:r>
    </w:p>
    <w:p w:rsidR="0055387F" w:rsidRPr="0055387F" w:rsidRDefault="0055387F" w:rsidP="0055387F">
      <w:pPr>
        <w:pStyle w:val="Mnotitle"/>
        <w:tabs>
          <w:tab w:val="clear" w:pos="567"/>
          <w:tab w:val="left" w:pos="611"/>
        </w:tabs>
        <w:spacing w:after="0" w:line="240" w:lineRule="auto"/>
        <w:rPr>
          <w:rFonts w:ascii="Arial" w:hAnsi="Arial" w:cs="Arial"/>
          <w:szCs w:val="24"/>
        </w:rPr>
      </w:pPr>
      <w:r w:rsidRPr="0055387F">
        <w:rPr>
          <w:rFonts w:ascii="Arial" w:hAnsi="Arial" w:cs="Arial"/>
          <w:szCs w:val="24"/>
        </w:rPr>
        <w:tab/>
        <w:t xml:space="preserve">All bids must be checked for substantial responsiveness to the commercial terms and conditions of the Bidding Documents. Examples of nonconformity to commercial terms and conditions, which are justifiable grounds for rejection of a </w:t>
      </w:r>
      <w:proofErr w:type="gramStart"/>
      <w:r w:rsidRPr="0055387F">
        <w:rPr>
          <w:rFonts w:ascii="Arial" w:hAnsi="Arial" w:cs="Arial"/>
          <w:szCs w:val="24"/>
        </w:rPr>
        <w:t>bid</w:t>
      </w:r>
      <w:proofErr w:type="gramEnd"/>
      <w:r w:rsidRPr="0055387F">
        <w:rPr>
          <w:rFonts w:ascii="Arial" w:hAnsi="Arial" w:cs="Arial"/>
          <w:szCs w:val="24"/>
        </w:rPr>
        <w:t xml:space="preserve"> are:</w:t>
      </w:r>
    </w:p>
    <w:p w:rsidR="0055387F" w:rsidRPr="0055387F" w:rsidRDefault="0055387F" w:rsidP="006512A1">
      <w:pPr>
        <w:pStyle w:val="Mnotitle0"/>
        <w:numPr>
          <w:ilvl w:val="0"/>
          <w:numId w:val="11"/>
        </w:numPr>
        <w:spacing w:after="0" w:line="240" w:lineRule="auto"/>
        <w:rPr>
          <w:rFonts w:ascii="Arial" w:hAnsi="Arial" w:cs="Arial"/>
          <w:szCs w:val="24"/>
        </w:rPr>
      </w:pPr>
      <w:r w:rsidRPr="0055387F">
        <w:rPr>
          <w:rFonts w:ascii="Arial" w:hAnsi="Arial" w:cs="Arial"/>
          <w:szCs w:val="24"/>
        </w:rPr>
        <w:t>Failure to sign the Bid Form and Price Schedules by the authorized person or persons;</w:t>
      </w:r>
    </w:p>
    <w:p w:rsidR="0055387F" w:rsidRPr="0055387F" w:rsidRDefault="0055387F" w:rsidP="006512A1">
      <w:pPr>
        <w:pStyle w:val="Mnotitle0"/>
        <w:numPr>
          <w:ilvl w:val="0"/>
          <w:numId w:val="11"/>
        </w:numPr>
        <w:spacing w:after="0" w:line="240" w:lineRule="auto"/>
        <w:rPr>
          <w:rFonts w:ascii="Arial" w:hAnsi="Arial" w:cs="Arial"/>
          <w:szCs w:val="24"/>
        </w:rPr>
      </w:pPr>
      <w:r w:rsidRPr="0055387F">
        <w:rPr>
          <w:rFonts w:ascii="Arial" w:hAnsi="Arial" w:cs="Arial"/>
          <w:szCs w:val="24"/>
        </w:rPr>
        <w:t xml:space="preserve">Failure to satisfy eligibility requirements, (e.g., bidder or contractor are not from an eligible source country </w:t>
      </w:r>
      <w:r w:rsidR="00491E8B">
        <w:rPr>
          <w:rFonts w:ascii="Arial" w:hAnsi="Arial" w:cs="Arial"/>
          <w:szCs w:val="24"/>
        </w:rPr>
        <w:t xml:space="preserve">(usually </w:t>
      </w:r>
      <w:r w:rsidRPr="0055387F">
        <w:rPr>
          <w:rFonts w:ascii="Arial" w:hAnsi="Arial" w:cs="Arial"/>
          <w:szCs w:val="24"/>
        </w:rPr>
        <w:t xml:space="preserve">defined </w:t>
      </w:r>
      <w:r w:rsidR="00491E8B">
        <w:rPr>
          <w:rFonts w:ascii="Arial" w:hAnsi="Arial" w:cs="Arial"/>
          <w:szCs w:val="24"/>
        </w:rPr>
        <w:t>by the funders)</w:t>
      </w:r>
      <w:r w:rsidRPr="0055387F">
        <w:rPr>
          <w:rFonts w:ascii="Arial" w:hAnsi="Arial" w:cs="Arial"/>
          <w:szCs w:val="24"/>
        </w:rPr>
        <w:t>;</w:t>
      </w:r>
    </w:p>
    <w:p w:rsidR="0055387F" w:rsidRPr="0055387F" w:rsidRDefault="0055387F" w:rsidP="006512A1">
      <w:pPr>
        <w:pStyle w:val="Mnotitle0"/>
        <w:numPr>
          <w:ilvl w:val="0"/>
          <w:numId w:val="11"/>
        </w:numPr>
        <w:spacing w:after="0" w:line="240" w:lineRule="auto"/>
        <w:rPr>
          <w:rFonts w:ascii="Arial" w:hAnsi="Arial" w:cs="Arial"/>
          <w:szCs w:val="24"/>
        </w:rPr>
      </w:pPr>
      <w:r w:rsidRPr="0055387F">
        <w:rPr>
          <w:rFonts w:ascii="Arial" w:hAnsi="Arial" w:cs="Arial"/>
          <w:szCs w:val="24"/>
        </w:rPr>
        <w:t>Inability to meet the critical delivery schedule or work schedule clearly specified in the Bidding Documents, where such schedule is a crucial condition with which bidders must comply;</w:t>
      </w:r>
    </w:p>
    <w:p w:rsidR="0055387F" w:rsidRPr="0055387F" w:rsidRDefault="0055387F" w:rsidP="006512A1">
      <w:pPr>
        <w:pStyle w:val="Mnotitle0"/>
        <w:numPr>
          <w:ilvl w:val="0"/>
          <w:numId w:val="11"/>
        </w:numPr>
        <w:spacing w:after="0" w:line="240" w:lineRule="auto"/>
        <w:rPr>
          <w:rFonts w:ascii="Arial" w:hAnsi="Arial" w:cs="Arial"/>
          <w:szCs w:val="24"/>
        </w:rPr>
      </w:pPr>
      <w:r w:rsidRPr="0055387F">
        <w:rPr>
          <w:rFonts w:ascii="Arial" w:hAnsi="Arial" w:cs="Arial"/>
          <w:szCs w:val="24"/>
        </w:rPr>
        <w:t>Failure to comply with minimum cash flow (Financial Resources) personnel, and equipment requirements as specified in the Bidding Documents;</w:t>
      </w:r>
    </w:p>
    <w:p w:rsidR="0055387F" w:rsidRPr="0055387F" w:rsidRDefault="0055387F" w:rsidP="006512A1">
      <w:pPr>
        <w:numPr>
          <w:ilvl w:val="0"/>
          <w:numId w:val="11"/>
        </w:numPr>
        <w:spacing w:after="0" w:line="240" w:lineRule="auto"/>
        <w:jc w:val="both"/>
        <w:rPr>
          <w:rFonts w:ascii="Arial" w:hAnsi="Arial" w:cs="Arial"/>
          <w:sz w:val="24"/>
          <w:szCs w:val="24"/>
        </w:rPr>
      </w:pPr>
      <w:r w:rsidRPr="0055387F">
        <w:rPr>
          <w:rFonts w:ascii="Arial" w:hAnsi="Arial" w:cs="Arial"/>
          <w:sz w:val="24"/>
          <w:szCs w:val="24"/>
        </w:rPr>
        <w:t>Failure to submit major supporting documents required by the Bidding Documents to determine substantial responsiveness of a bid</w:t>
      </w:r>
      <w:r w:rsidR="00491E8B">
        <w:rPr>
          <w:rFonts w:ascii="Arial" w:hAnsi="Arial" w:cs="Arial"/>
          <w:sz w:val="24"/>
          <w:szCs w:val="24"/>
        </w:rPr>
        <w:t xml:space="preserve"> e.g. </w:t>
      </w:r>
      <w:proofErr w:type="gramStart"/>
      <w:r w:rsidR="00491E8B">
        <w:rPr>
          <w:rFonts w:ascii="Arial" w:hAnsi="Arial" w:cs="Arial"/>
          <w:sz w:val="24"/>
          <w:szCs w:val="24"/>
        </w:rPr>
        <w:t>CVs  of</w:t>
      </w:r>
      <w:proofErr w:type="gramEnd"/>
      <w:r w:rsidR="00491E8B">
        <w:rPr>
          <w:rFonts w:ascii="Arial" w:hAnsi="Arial" w:cs="Arial"/>
          <w:sz w:val="24"/>
          <w:szCs w:val="24"/>
        </w:rPr>
        <w:t xml:space="preserve"> key staffs</w:t>
      </w:r>
      <w:r w:rsidRPr="0055387F">
        <w:rPr>
          <w:rFonts w:ascii="Arial" w:hAnsi="Arial" w:cs="Arial"/>
          <w:sz w:val="24"/>
          <w:szCs w:val="24"/>
        </w:rPr>
        <w:t>.</w:t>
      </w:r>
    </w:p>
    <w:p w:rsidR="0055387F" w:rsidRPr="0055387F" w:rsidRDefault="0055387F" w:rsidP="006512A1">
      <w:pPr>
        <w:numPr>
          <w:ilvl w:val="0"/>
          <w:numId w:val="9"/>
        </w:numPr>
        <w:suppressAutoHyphens/>
        <w:overflowPunct w:val="0"/>
        <w:autoSpaceDE w:val="0"/>
        <w:autoSpaceDN w:val="0"/>
        <w:adjustRightInd w:val="0"/>
        <w:spacing w:after="0" w:line="240" w:lineRule="auto"/>
        <w:jc w:val="both"/>
        <w:textAlignment w:val="baseline"/>
        <w:rPr>
          <w:rFonts w:ascii="Arial" w:hAnsi="Arial" w:cs="Arial"/>
          <w:b/>
          <w:sz w:val="24"/>
          <w:szCs w:val="24"/>
        </w:rPr>
      </w:pPr>
      <w:r w:rsidRPr="0055387F">
        <w:rPr>
          <w:rFonts w:ascii="Arial" w:hAnsi="Arial" w:cs="Arial"/>
          <w:b/>
          <w:sz w:val="24"/>
          <w:szCs w:val="24"/>
        </w:rPr>
        <w:t>Substantial  Responsiveness  to Technical Requirements</w:t>
      </w:r>
    </w:p>
    <w:p w:rsidR="0055387F" w:rsidRPr="0055387F" w:rsidRDefault="0055387F" w:rsidP="0055387F">
      <w:pPr>
        <w:pStyle w:val="BodyTextIndent2"/>
        <w:spacing w:after="0" w:line="240" w:lineRule="auto"/>
        <w:ind w:left="720"/>
        <w:jc w:val="both"/>
        <w:rPr>
          <w:rFonts w:ascii="Arial" w:hAnsi="Arial" w:cs="Arial"/>
          <w:sz w:val="24"/>
          <w:szCs w:val="24"/>
        </w:rPr>
      </w:pPr>
      <w:r w:rsidRPr="0055387F">
        <w:rPr>
          <w:rFonts w:ascii="Arial" w:hAnsi="Arial" w:cs="Arial"/>
          <w:sz w:val="24"/>
          <w:szCs w:val="24"/>
        </w:rPr>
        <w:t xml:space="preserve">All bids must be checked for substantial responsiveness to the technical requirements of the Bidding Documents.   Examples of nonconformity to technical requirements, which are justifiable grounds for rejection of a </w:t>
      </w:r>
      <w:proofErr w:type="gramStart"/>
      <w:r w:rsidRPr="0055387F">
        <w:rPr>
          <w:rFonts w:ascii="Arial" w:hAnsi="Arial" w:cs="Arial"/>
          <w:sz w:val="24"/>
          <w:szCs w:val="24"/>
        </w:rPr>
        <w:t>bid</w:t>
      </w:r>
      <w:proofErr w:type="gramEnd"/>
      <w:r w:rsidRPr="0055387F">
        <w:rPr>
          <w:rFonts w:ascii="Arial" w:hAnsi="Arial" w:cs="Arial"/>
          <w:sz w:val="24"/>
          <w:szCs w:val="24"/>
        </w:rPr>
        <w:t xml:space="preserve"> are:</w:t>
      </w:r>
    </w:p>
    <w:p w:rsidR="0055387F" w:rsidRPr="0055387F" w:rsidRDefault="0055387F" w:rsidP="006512A1">
      <w:pPr>
        <w:pStyle w:val="Mnotitle0"/>
        <w:numPr>
          <w:ilvl w:val="0"/>
          <w:numId w:val="12"/>
        </w:numPr>
        <w:spacing w:after="0" w:line="240" w:lineRule="auto"/>
        <w:rPr>
          <w:rFonts w:ascii="Arial" w:hAnsi="Arial" w:cs="Arial"/>
          <w:szCs w:val="24"/>
        </w:rPr>
      </w:pPr>
      <w:r w:rsidRPr="0055387F">
        <w:rPr>
          <w:rFonts w:ascii="Arial" w:hAnsi="Arial" w:cs="Arial"/>
          <w:szCs w:val="24"/>
        </w:rPr>
        <w:t>Failure to bid for the required scope of work (e.g., for the entire civil works or a complete package or a complete schedule) as instructed in the Bidding Documents and where failure to do so has been indicated as unacceptable;</w:t>
      </w:r>
    </w:p>
    <w:p w:rsidR="0055387F" w:rsidRPr="0055387F" w:rsidRDefault="0055387F" w:rsidP="006512A1">
      <w:pPr>
        <w:pStyle w:val="Mnotitle0"/>
        <w:numPr>
          <w:ilvl w:val="0"/>
          <w:numId w:val="12"/>
        </w:numPr>
        <w:spacing w:after="0" w:line="240" w:lineRule="auto"/>
        <w:rPr>
          <w:rFonts w:ascii="Arial" w:hAnsi="Arial" w:cs="Arial"/>
          <w:szCs w:val="24"/>
        </w:rPr>
      </w:pPr>
      <w:r w:rsidRPr="0055387F">
        <w:rPr>
          <w:rFonts w:ascii="Arial" w:hAnsi="Arial" w:cs="Arial"/>
          <w:szCs w:val="24"/>
        </w:rPr>
        <w:t>Failure to quote for a major item in the package;</w:t>
      </w:r>
    </w:p>
    <w:p w:rsidR="0055387F" w:rsidRPr="0055387F" w:rsidRDefault="0055387F" w:rsidP="006512A1">
      <w:pPr>
        <w:pStyle w:val="Mnotitle0"/>
        <w:numPr>
          <w:ilvl w:val="0"/>
          <w:numId w:val="12"/>
        </w:numPr>
        <w:spacing w:after="0" w:line="240" w:lineRule="auto"/>
        <w:rPr>
          <w:rFonts w:ascii="Arial" w:hAnsi="Arial" w:cs="Arial"/>
          <w:szCs w:val="24"/>
        </w:rPr>
      </w:pPr>
      <w:r w:rsidRPr="0055387F">
        <w:rPr>
          <w:rFonts w:ascii="Arial" w:hAnsi="Arial" w:cs="Arial"/>
          <w:szCs w:val="24"/>
        </w:rPr>
        <w:t>Failure to meet major technical requirements e.g., offering completely different types of equipment or materials from the types specified, plant capacity well below the minimum specified, equipment not able to perform the basic function</w:t>
      </w:r>
      <w:r w:rsidR="00491E8B">
        <w:rPr>
          <w:rFonts w:ascii="Arial" w:hAnsi="Arial" w:cs="Arial"/>
          <w:szCs w:val="24"/>
        </w:rPr>
        <w:t>s for which it is intended, etc</w:t>
      </w:r>
      <w:r w:rsidRPr="0055387F">
        <w:rPr>
          <w:rFonts w:ascii="Arial" w:hAnsi="Arial" w:cs="Arial"/>
          <w:szCs w:val="24"/>
        </w:rPr>
        <w:t>.</w:t>
      </w:r>
    </w:p>
    <w:p w:rsidR="0055387F" w:rsidRPr="0055387F" w:rsidRDefault="0055387F" w:rsidP="006512A1">
      <w:pPr>
        <w:numPr>
          <w:ilvl w:val="0"/>
          <w:numId w:val="12"/>
        </w:numPr>
        <w:spacing w:after="0" w:line="240" w:lineRule="auto"/>
        <w:jc w:val="both"/>
        <w:rPr>
          <w:rFonts w:ascii="Arial" w:hAnsi="Arial" w:cs="Arial"/>
          <w:sz w:val="24"/>
          <w:szCs w:val="24"/>
        </w:rPr>
      </w:pPr>
      <w:r w:rsidRPr="0055387F">
        <w:rPr>
          <w:rFonts w:ascii="Arial" w:hAnsi="Arial" w:cs="Arial"/>
          <w:sz w:val="24"/>
          <w:szCs w:val="24"/>
        </w:rPr>
        <w:t xml:space="preserve">Presentation of unrealistic and inadequate implementation plans and schedules regarding performance, technical or service factors </w:t>
      </w:r>
    </w:p>
    <w:p w:rsidR="0055387F" w:rsidRPr="0055387F" w:rsidRDefault="00491E8B" w:rsidP="0055387F">
      <w:pPr>
        <w:spacing w:line="240" w:lineRule="auto"/>
        <w:jc w:val="both"/>
        <w:rPr>
          <w:rFonts w:ascii="Arial" w:hAnsi="Arial" w:cs="Arial"/>
          <w:sz w:val="24"/>
          <w:szCs w:val="24"/>
        </w:rPr>
      </w:pPr>
      <w:r>
        <w:rPr>
          <w:rFonts w:ascii="Arial" w:hAnsi="Arial" w:cs="Arial"/>
          <w:sz w:val="24"/>
          <w:szCs w:val="24"/>
        </w:rPr>
        <w:t>The test for substantial responsiveness to commercial and technical requirements is then followed by scoring the bids using the criteria stated in the bid documents.</w:t>
      </w:r>
    </w:p>
    <w:p w:rsidR="0055387F" w:rsidRDefault="0055387F" w:rsidP="0055387F">
      <w:pPr>
        <w:spacing w:line="240" w:lineRule="auto"/>
        <w:jc w:val="both"/>
        <w:rPr>
          <w:rFonts w:ascii="Arial" w:hAnsi="Arial" w:cs="Arial"/>
          <w:b/>
          <w:i/>
          <w:sz w:val="24"/>
          <w:szCs w:val="24"/>
        </w:rPr>
      </w:pPr>
      <w:r w:rsidRPr="0055387F">
        <w:rPr>
          <w:rFonts w:ascii="Arial" w:hAnsi="Arial" w:cs="Arial"/>
          <w:b/>
          <w:i/>
          <w:sz w:val="24"/>
          <w:szCs w:val="24"/>
        </w:rPr>
        <w:t xml:space="preserve">Below is an example of technical criteria rating system for </w:t>
      </w:r>
      <w:proofErr w:type="gramStart"/>
      <w:r w:rsidR="00DE55A3">
        <w:rPr>
          <w:rFonts w:ascii="Arial" w:hAnsi="Arial" w:cs="Arial"/>
          <w:b/>
          <w:i/>
          <w:sz w:val="24"/>
          <w:szCs w:val="24"/>
        </w:rPr>
        <w:t>works:</w:t>
      </w:r>
      <w:proofErr w:type="gramEnd"/>
    </w:p>
    <w:tbl>
      <w:tblPr>
        <w:tblW w:w="0" w:type="auto"/>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Look w:val="04A0"/>
      </w:tblPr>
      <w:tblGrid>
        <w:gridCol w:w="6228"/>
        <w:gridCol w:w="1530"/>
        <w:gridCol w:w="1620"/>
      </w:tblGrid>
      <w:tr w:rsidR="0055387F" w:rsidRPr="0055387F" w:rsidTr="00DE55A3">
        <w:tc>
          <w:tcPr>
            <w:tcW w:w="6228" w:type="dxa"/>
            <w:tcBorders>
              <w:top w:val="single" w:sz="8" w:space="0" w:color="8064A2"/>
              <w:left w:val="single" w:sz="8" w:space="0" w:color="8064A2"/>
              <w:bottom w:val="single" w:sz="18" w:space="0" w:color="8064A2"/>
              <w:right w:val="single" w:sz="8" w:space="0" w:color="8064A2"/>
            </w:tcBorders>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Criteria</w:t>
            </w:r>
          </w:p>
          <w:p w:rsidR="0055387F" w:rsidRPr="0055387F" w:rsidRDefault="0055387F" w:rsidP="0055387F">
            <w:pPr>
              <w:spacing w:after="0" w:line="240" w:lineRule="auto"/>
              <w:rPr>
                <w:rFonts w:ascii="Arial" w:eastAsia="Times New Roman" w:hAnsi="Arial" w:cs="Arial"/>
                <w:b/>
                <w:bCs/>
                <w:sz w:val="24"/>
                <w:szCs w:val="24"/>
              </w:rPr>
            </w:pPr>
          </w:p>
        </w:tc>
        <w:tc>
          <w:tcPr>
            <w:tcW w:w="1530" w:type="dxa"/>
            <w:tcBorders>
              <w:top w:val="single" w:sz="8" w:space="0" w:color="8064A2"/>
              <w:left w:val="single" w:sz="8" w:space="0" w:color="8064A2"/>
              <w:bottom w:val="single" w:sz="18" w:space="0" w:color="8064A2"/>
              <w:right w:val="single" w:sz="8" w:space="0" w:color="8064A2"/>
            </w:tcBorders>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Maximum Score (%)</w:t>
            </w:r>
          </w:p>
        </w:tc>
        <w:tc>
          <w:tcPr>
            <w:tcW w:w="1620" w:type="dxa"/>
            <w:tcBorders>
              <w:top w:val="single" w:sz="8" w:space="0" w:color="8064A2"/>
              <w:left w:val="single" w:sz="8" w:space="0" w:color="8064A2"/>
              <w:bottom w:val="single" w:sz="18" w:space="0" w:color="8064A2"/>
              <w:right w:val="single" w:sz="8" w:space="0" w:color="8064A2"/>
            </w:tcBorders>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Actual Score (%)</w:t>
            </w:r>
          </w:p>
        </w:tc>
      </w:tr>
      <w:tr w:rsidR="0055387F" w:rsidRPr="0055387F" w:rsidTr="00DE55A3">
        <w:tc>
          <w:tcPr>
            <w:tcW w:w="6228"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Specific experience of the firm</w:t>
            </w:r>
          </w:p>
        </w:tc>
        <w:tc>
          <w:tcPr>
            <w:tcW w:w="1530"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hAnsi="Arial" w:cs="Arial"/>
                <w:sz w:val="24"/>
                <w:szCs w:val="24"/>
              </w:rPr>
            </w:pPr>
            <w:r w:rsidRPr="0055387F">
              <w:rPr>
                <w:rFonts w:ascii="Arial" w:hAnsi="Arial" w:cs="Arial"/>
                <w:sz w:val="24"/>
                <w:szCs w:val="24"/>
              </w:rPr>
              <w:t>10</w:t>
            </w:r>
          </w:p>
        </w:tc>
        <w:tc>
          <w:tcPr>
            <w:tcW w:w="1620"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hAnsi="Arial" w:cs="Arial"/>
                <w:sz w:val="24"/>
                <w:szCs w:val="24"/>
              </w:rPr>
            </w:pPr>
          </w:p>
        </w:tc>
      </w:tr>
      <w:tr w:rsidR="0055387F" w:rsidRPr="0055387F" w:rsidTr="00DE55A3">
        <w:tc>
          <w:tcPr>
            <w:tcW w:w="6228"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Tools and equipment</w:t>
            </w:r>
          </w:p>
        </w:tc>
        <w:tc>
          <w:tcPr>
            <w:tcW w:w="1530"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hAnsi="Arial" w:cs="Arial"/>
                <w:sz w:val="24"/>
                <w:szCs w:val="24"/>
              </w:rPr>
            </w:pPr>
            <w:r w:rsidRPr="0055387F">
              <w:rPr>
                <w:rFonts w:ascii="Arial" w:hAnsi="Arial" w:cs="Arial"/>
                <w:sz w:val="24"/>
                <w:szCs w:val="24"/>
              </w:rPr>
              <w:t>30</w:t>
            </w:r>
          </w:p>
        </w:tc>
        <w:tc>
          <w:tcPr>
            <w:tcW w:w="1620"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hAnsi="Arial" w:cs="Arial"/>
                <w:sz w:val="24"/>
                <w:szCs w:val="24"/>
              </w:rPr>
            </w:pPr>
          </w:p>
        </w:tc>
      </w:tr>
      <w:tr w:rsidR="0055387F" w:rsidRPr="0055387F" w:rsidTr="00DE55A3">
        <w:tc>
          <w:tcPr>
            <w:tcW w:w="6228"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Qualifications and competence of key personnel</w:t>
            </w:r>
          </w:p>
        </w:tc>
        <w:tc>
          <w:tcPr>
            <w:tcW w:w="1530"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hAnsi="Arial" w:cs="Arial"/>
                <w:sz w:val="24"/>
                <w:szCs w:val="24"/>
              </w:rPr>
            </w:pPr>
            <w:r w:rsidRPr="0055387F">
              <w:rPr>
                <w:rFonts w:ascii="Arial" w:hAnsi="Arial" w:cs="Arial"/>
                <w:sz w:val="24"/>
                <w:szCs w:val="24"/>
              </w:rPr>
              <w:t>40</w:t>
            </w:r>
          </w:p>
        </w:tc>
        <w:tc>
          <w:tcPr>
            <w:tcW w:w="1620"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hAnsi="Arial" w:cs="Arial"/>
                <w:sz w:val="24"/>
                <w:szCs w:val="24"/>
              </w:rPr>
            </w:pPr>
          </w:p>
        </w:tc>
      </w:tr>
      <w:tr w:rsidR="0055387F" w:rsidRPr="0055387F" w:rsidTr="00DE55A3">
        <w:tc>
          <w:tcPr>
            <w:tcW w:w="6228"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Transfer of knowledge</w:t>
            </w:r>
          </w:p>
        </w:tc>
        <w:tc>
          <w:tcPr>
            <w:tcW w:w="1530"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hAnsi="Arial" w:cs="Arial"/>
                <w:sz w:val="24"/>
                <w:szCs w:val="24"/>
              </w:rPr>
            </w:pPr>
            <w:r w:rsidRPr="0055387F">
              <w:rPr>
                <w:rFonts w:ascii="Arial" w:hAnsi="Arial" w:cs="Arial"/>
                <w:sz w:val="24"/>
                <w:szCs w:val="24"/>
              </w:rPr>
              <w:t>10</w:t>
            </w:r>
          </w:p>
        </w:tc>
        <w:tc>
          <w:tcPr>
            <w:tcW w:w="1620"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hAnsi="Arial" w:cs="Arial"/>
                <w:sz w:val="24"/>
                <w:szCs w:val="24"/>
              </w:rPr>
            </w:pPr>
          </w:p>
        </w:tc>
      </w:tr>
      <w:tr w:rsidR="0055387F" w:rsidRPr="0055387F" w:rsidTr="00DE55A3">
        <w:tc>
          <w:tcPr>
            <w:tcW w:w="6228"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Local participation</w:t>
            </w:r>
          </w:p>
        </w:tc>
        <w:tc>
          <w:tcPr>
            <w:tcW w:w="1530"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hAnsi="Arial" w:cs="Arial"/>
                <w:sz w:val="24"/>
                <w:szCs w:val="24"/>
              </w:rPr>
            </w:pPr>
            <w:r w:rsidRPr="0055387F">
              <w:rPr>
                <w:rFonts w:ascii="Arial" w:hAnsi="Arial" w:cs="Arial"/>
                <w:sz w:val="24"/>
                <w:szCs w:val="24"/>
              </w:rPr>
              <w:t>10</w:t>
            </w:r>
          </w:p>
        </w:tc>
        <w:tc>
          <w:tcPr>
            <w:tcW w:w="1620" w:type="dxa"/>
            <w:tcBorders>
              <w:top w:val="single" w:sz="8" w:space="0" w:color="8064A2"/>
              <w:left w:val="single" w:sz="8" w:space="0" w:color="8064A2"/>
              <w:bottom w:val="single" w:sz="8" w:space="0" w:color="8064A2"/>
              <w:right w:val="single" w:sz="8" w:space="0" w:color="8064A2"/>
            </w:tcBorders>
            <w:shd w:val="clear" w:color="auto" w:fill="DFD8E8"/>
          </w:tcPr>
          <w:p w:rsidR="0055387F" w:rsidRPr="0055387F" w:rsidRDefault="0055387F" w:rsidP="0055387F">
            <w:pPr>
              <w:spacing w:after="0" w:line="240" w:lineRule="auto"/>
              <w:rPr>
                <w:rFonts w:ascii="Arial" w:hAnsi="Arial" w:cs="Arial"/>
                <w:sz w:val="24"/>
                <w:szCs w:val="24"/>
              </w:rPr>
            </w:pPr>
          </w:p>
        </w:tc>
      </w:tr>
      <w:tr w:rsidR="0055387F" w:rsidRPr="0055387F" w:rsidTr="00DE55A3">
        <w:tc>
          <w:tcPr>
            <w:tcW w:w="6228"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eastAsia="Times New Roman" w:hAnsi="Arial" w:cs="Arial"/>
                <w:b/>
                <w:bCs/>
                <w:sz w:val="24"/>
                <w:szCs w:val="24"/>
              </w:rPr>
            </w:pPr>
            <w:r w:rsidRPr="0055387F">
              <w:rPr>
                <w:rFonts w:ascii="Arial" w:eastAsia="Times New Roman" w:hAnsi="Arial" w:cs="Arial"/>
                <w:b/>
                <w:bCs/>
                <w:sz w:val="24"/>
                <w:szCs w:val="24"/>
              </w:rPr>
              <w:t>Total Score</w:t>
            </w:r>
          </w:p>
        </w:tc>
        <w:tc>
          <w:tcPr>
            <w:tcW w:w="1530"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hAnsi="Arial" w:cs="Arial"/>
                <w:b/>
                <w:sz w:val="24"/>
                <w:szCs w:val="24"/>
              </w:rPr>
            </w:pPr>
            <w:r w:rsidRPr="0055387F">
              <w:rPr>
                <w:rFonts w:ascii="Arial" w:hAnsi="Arial" w:cs="Arial"/>
                <w:b/>
                <w:sz w:val="24"/>
                <w:szCs w:val="24"/>
              </w:rPr>
              <w:t>100 %</w:t>
            </w:r>
          </w:p>
        </w:tc>
        <w:tc>
          <w:tcPr>
            <w:tcW w:w="1620" w:type="dxa"/>
            <w:tcBorders>
              <w:top w:val="single" w:sz="8" w:space="0" w:color="8064A2"/>
              <w:left w:val="single" w:sz="8" w:space="0" w:color="8064A2"/>
              <w:bottom w:val="single" w:sz="8" w:space="0" w:color="8064A2"/>
              <w:right w:val="single" w:sz="8" w:space="0" w:color="8064A2"/>
            </w:tcBorders>
          </w:tcPr>
          <w:p w:rsidR="0055387F" w:rsidRPr="0055387F" w:rsidRDefault="0055387F" w:rsidP="0055387F">
            <w:pPr>
              <w:spacing w:after="0" w:line="240" w:lineRule="auto"/>
              <w:rPr>
                <w:rFonts w:ascii="Arial" w:hAnsi="Arial" w:cs="Arial"/>
                <w:b/>
                <w:sz w:val="24"/>
                <w:szCs w:val="24"/>
              </w:rPr>
            </w:pPr>
          </w:p>
        </w:tc>
      </w:tr>
    </w:tbl>
    <w:p w:rsidR="0055387F" w:rsidRPr="0055387F" w:rsidRDefault="0055387F" w:rsidP="0055387F">
      <w:pPr>
        <w:spacing w:line="240" w:lineRule="auto"/>
        <w:rPr>
          <w:rFonts w:ascii="Arial" w:hAnsi="Arial" w:cs="Arial"/>
          <w:b/>
          <w:bCs/>
          <w:color w:val="FF0000"/>
          <w:sz w:val="24"/>
          <w:szCs w:val="24"/>
        </w:rPr>
      </w:pPr>
    </w:p>
    <w:p w:rsidR="0055387F" w:rsidRPr="0055387F" w:rsidRDefault="00DE55A3" w:rsidP="0055387F">
      <w:pPr>
        <w:spacing w:line="240" w:lineRule="auto"/>
        <w:jc w:val="both"/>
        <w:rPr>
          <w:rFonts w:ascii="Arial" w:hAnsi="Arial" w:cs="Arial"/>
          <w:sz w:val="24"/>
          <w:szCs w:val="24"/>
        </w:rPr>
      </w:pPr>
      <w:r>
        <w:rPr>
          <w:rFonts w:ascii="Arial" w:hAnsi="Arial" w:cs="Arial"/>
          <w:bCs/>
          <w:sz w:val="24"/>
          <w:szCs w:val="24"/>
        </w:rPr>
        <w:lastRenderedPageBreak/>
        <w:t xml:space="preserve">Each member of the evaluation committee scores each bid and an average score computed for each bid. A pass score set and communicated in the bid documents must be attained in order for the bid to </w:t>
      </w:r>
      <w:proofErr w:type="gramStart"/>
      <w:r>
        <w:rPr>
          <w:rFonts w:ascii="Arial" w:hAnsi="Arial" w:cs="Arial"/>
          <w:bCs/>
          <w:sz w:val="24"/>
          <w:szCs w:val="24"/>
        </w:rPr>
        <w:t>proceed</w:t>
      </w:r>
      <w:proofErr w:type="gramEnd"/>
      <w:r>
        <w:rPr>
          <w:rFonts w:ascii="Arial" w:hAnsi="Arial" w:cs="Arial"/>
          <w:bCs/>
          <w:sz w:val="24"/>
          <w:szCs w:val="24"/>
        </w:rPr>
        <w:t xml:space="preserve"> to the next level. </w:t>
      </w:r>
    </w:p>
    <w:p w:rsidR="00F3085A" w:rsidRDefault="00F3085A" w:rsidP="00F3085A">
      <w:pPr>
        <w:spacing w:after="0" w:line="240" w:lineRule="auto"/>
        <w:rPr>
          <w:rFonts w:ascii="Arial" w:hAnsi="Arial" w:cs="Arial"/>
          <w:sz w:val="24"/>
          <w:szCs w:val="24"/>
        </w:rPr>
      </w:pPr>
    </w:p>
    <w:p w:rsidR="0055387F" w:rsidRPr="00F3085A" w:rsidRDefault="0055387F" w:rsidP="006512A1">
      <w:pPr>
        <w:pStyle w:val="ListParagraph"/>
        <w:numPr>
          <w:ilvl w:val="1"/>
          <w:numId w:val="19"/>
        </w:numPr>
        <w:spacing w:after="0" w:line="240" w:lineRule="auto"/>
        <w:rPr>
          <w:rFonts w:ascii="Arial" w:hAnsi="Arial" w:cs="Arial"/>
          <w:sz w:val="24"/>
          <w:szCs w:val="24"/>
        </w:rPr>
      </w:pPr>
      <w:r w:rsidRPr="00F3085A">
        <w:rPr>
          <w:rFonts w:ascii="Arial" w:hAnsi="Arial" w:cs="Arial"/>
          <w:b/>
          <w:sz w:val="24"/>
          <w:szCs w:val="24"/>
        </w:rPr>
        <w:t>Price evaluation/comparison</w:t>
      </w:r>
      <w:r w:rsidRPr="00F3085A">
        <w:rPr>
          <w:rFonts w:ascii="Arial" w:hAnsi="Arial" w:cs="Arial"/>
          <w:b/>
          <w:bCs/>
          <w:sz w:val="24"/>
          <w:szCs w:val="24"/>
        </w:rPr>
        <w:t xml:space="preserve"> </w:t>
      </w:r>
    </w:p>
    <w:p w:rsidR="0055387F" w:rsidRPr="0055387F" w:rsidRDefault="0055387F" w:rsidP="0055387F">
      <w:pPr>
        <w:pStyle w:val="ListParagraph"/>
        <w:spacing w:after="0" w:line="240" w:lineRule="auto"/>
        <w:ind w:left="0"/>
        <w:jc w:val="both"/>
        <w:rPr>
          <w:rFonts w:ascii="Arial" w:hAnsi="Arial" w:cs="Arial"/>
          <w:sz w:val="24"/>
          <w:szCs w:val="24"/>
        </w:rPr>
      </w:pPr>
      <w:r w:rsidRPr="0055387F">
        <w:rPr>
          <w:rFonts w:ascii="Arial" w:hAnsi="Arial" w:cs="Arial"/>
          <w:sz w:val="24"/>
          <w:szCs w:val="24"/>
        </w:rPr>
        <w:t>Price evaluation/comparison</w:t>
      </w:r>
      <w:r w:rsidRPr="0055387F">
        <w:rPr>
          <w:rFonts w:ascii="Arial" w:hAnsi="Arial" w:cs="Arial"/>
          <w:b/>
          <w:bCs/>
          <w:sz w:val="24"/>
          <w:szCs w:val="24"/>
        </w:rPr>
        <w:t xml:space="preserve"> </w:t>
      </w:r>
      <w:r w:rsidRPr="0055387F">
        <w:rPr>
          <w:rFonts w:ascii="Arial" w:hAnsi="Arial" w:cs="Arial"/>
          <w:sz w:val="24"/>
          <w:szCs w:val="24"/>
        </w:rPr>
        <w:t>is conducted to examine and compare financial bids to determine the best evaluated bidder. Financial comparison is only conducted for bids that have been found to be;</w:t>
      </w:r>
    </w:p>
    <w:p w:rsidR="0055387F" w:rsidRPr="0055387F" w:rsidRDefault="0055387F" w:rsidP="006512A1">
      <w:pPr>
        <w:numPr>
          <w:ilvl w:val="0"/>
          <w:numId w:val="13"/>
        </w:numPr>
        <w:spacing w:after="0" w:line="240" w:lineRule="auto"/>
        <w:jc w:val="both"/>
        <w:rPr>
          <w:rFonts w:ascii="Arial" w:hAnsi="Arial" w:cs="Arial"/>
          <w:sz w:val="24"/>
          <w:szCs w:val="24"/>
        </w:rPr>
      </w:pPr>
      <w:r w:rsidRPr="0055387F">
        <w:rPr>
          <w:rFonts w:ascii="Arial" w:hAnsi="Arial" w:cs="Arial"/>
          <w:sz w:val="24"/>
          <w:szCs w:val="24"/>
        </w:rPr>
        <w:t>Eligible and administratively compliant and</w:t>
      </w:r>
    </w:p>
    <w:p w:rsidR="00DE55A3" w:rsidRDefault="0055387F" w:rsidP="006512A1">
      <w:pPr>
        <w:numPr>
          <w:ilvl w:val="0"/>
          <w:numId w:val="13"/>
        </w:numPr>
        <w:spacing w:after="0" w:line="240" w:lineRule="auto"/>
        <w:jc w:val="both"/>
        <w:rPr>
          <w:rFonts w:ascii="Arial" w:hAnsi="Arial" w:cs="Arial"/>
          <w:sz w:val="24"/>
          <w:szCs w:val="24"/>
        </w:rPr>
      </w:pPr>
      <w:r w:rsidRPr="0055387F">
        <w:rPr>
          <w:rFonts w:ascii="Arial" w:hAnsi="Arial" w:cs="Arial"/>
          <w:sz w:val="24"/>
          <w:szCs w:val="24"/>
        </w:rPr>
        <w:t xml:space="preserve">Substantially, commercially and technically responsive </w:t>
      </w:r>
      <w:r w:rsidR="00DE55A3">
        <w:rPr>
          <w:rFonts w:ascii="Arial" w:hAnsi="Arial" w:cs="Arial"/>
          <w:sz w:val="24"/>
          <w:szCs w:val="24"/>
        </w:rPr>
        <w:t>and</w:t>
      </w:r>
    </w:p>
    <w:p w:rsidR="0055387F" w:rsidRPr="0055387F" w:rsidRDefault="00DE55A3" w:rsidP="006512A1">
      <w:pPr>
        <w:numPr>
          <w:ilvl w:val="0"/>
          <w:numId w:val="13"/>
        </w:numPr>
        <w:spacing w:after="0" w:line="240" w:lineRule="auto"/>
        <w:jc w:val="both"/>
        <w:rPr>
          <w:rFonts w:ascii="Arial" w:hAnsi="Arial" w:cs="Arial"/>
          <w:sz w:val="24"/>
          <w:szCs w:val="24"/>
        </w:rPr>
      </w:pPr>
      <w:r>
        <w:rPr>
          <w:rFonts w:ascii="Arial" w:hAnsi="Arial" w:cs="Arial"/>
          <w:sz w:val="24"/>
          <w:szCs w:val="24"/>
        </w:rPr>
        <w:t>H</w:t>
      </w:r>
      <w:r w:rsidR="0055387F" w:rsidRPr="0055387F">
        <w:rPr>
          <w:rFonts w:ascii="Arial" w:hAnsi="Arial" w:cs="Arial"/>
          <w:sz w:val="24"/>
          <w:szCs w:val="24"/>
        </w:rPr>
        <w:t xml:space="preserve">ave </w:t>
      </w:r>
      <w:r>
        <w:rPr>
          <w:rFonts w:ascii="Arial" w:hAnsi="Arial" w:cs="Arial"/>
          <w:sz w:val="24"/>
          <w:szCs w:val="24"/>
        </w:rPr>
        <w:t>obtained the minimum technical scores</w:t>
      </w:r>
      <w:r w:rsidR="0055387F" w:rsidRPr="0055387F">
        <w:rPr>
          <w:rFonts w:ascii="Arial" w:hAnsi="Arial" w:cs="Arial"/>
          <w:sz w:val="24"/>
          <w:szCs w:val="24"/>
        </w:rPr>
        <w:t>.</w:t>
      </w:r>
    </w:p>
    <w:p w:rsidR="0055387F" w:rsidRPr="0055387F" w:rsidRDefault="00EC3F81" w:rsidP="00EC3F81">
      <w:pPr>
        <w:spacing w:after="0" w:line="240" w:lineRule="auto"/>
        <w:jc w:val="both"/>
        <w:rPr>
          <w:rFonts w:ascii="Arial" w:hAnsi="Arial" w:cs="Arial"/>
          <w:sz w:val="24"/>
          <w:szCs w:val="24"/>
        </w:rPr>
      </w:pPr>
      <w:r>
        <w:rPr>
          <w:rFonts w:ascii="Arial" w:hAnsi="Arial" w:cs="Arial"/>
          <w:sz w:val="24"/>
          <w:szCs w:val="24"/>
        </w:rPr>
        <w:t xml:space="preserve">During price evaluation, the bid is checked to ensure that they are accurate and compared in the same currency and same taxation basis. Hence </w:t>
      </w:r>
      <w:r w:rsidRPr="0055387F">
        <w:rPr>
          <w:rFonts w:ascii="Arial" w:hAnsi="Arial" w:cs="Arial"/>
          <w:sz w:val="24"/>
          <w:szCs w:val="24"/>
          <w:lang w:val="en-GB"/>
        </w:rPr>
        <w:t>arithmetic</w:t>
      </w:r>
      <w:r w:rsidR="0055387F" w:rsidRPr="0055387F">
        <w:rPr>
          <w:rFonts w:ascii="Arial" w:hAnsi="Arial" w:cs="Arial"/>
          <w:sz w:val="24"/>
          <w:szCs w:val="24"/>
          <w:lang w:val="en-GB"/>
        </w:rPr>
        <w:t xml:space="preserve"> errors </w:t>
      </w:r>
      <w:r>
        <w:rPr>
          <w:rFonts w:ascii="Arial" w:hAnsi="Arial" w:cs="Arial"/>
          <w:sz w:val="24"/>
          <w:szCs w:val="24"/>
          <w:lang w:val="en-GB"/>
        </w:rPr>
        <w:t xml:space="preserve">are </w:t>
      </w:r>
      <w:r w:rsidR="0055387F" w:rsidRPr="0055387F">
        <w:rPr>
          <w:rFonts w:ascii="Arial" w:hAnsi="Arial" w:cs="Arial"/>
          <w:sz w:val="24"/>
          <w:szCs w:val="24"/>
          <w:lang w:val="en-GB"/>
        </w:rPr>
        <w:t>corrected</w:t>
      </w:r>
      <w:r>
        <w:rPr>
          <w:rFonts w:ascii="Arial" w:hAnsi="Arial" w:cs="Arial"/>
          <w:sz w:val="24"/>
          <w:szCs w:val="24"/>
          <w:lang w:val="en-GB"/>
        </w:rPr>
        <w:t xml:space="preserve"> and all figures are c</w:t>
      </w:r>
      <w:r w:rsidR="0055387F" w:rsidRPr="0055387F">
        <w:rPr>
          <w:rFonts w:ascii="Arial" w:hAnsi="Arial" w:cs="Arial"/>
          <w:sz w:val="24"/>
          <w:szCs w:val="24"/>
          <w:lang w:val="en-GB"/>
        </w:rPr>
        <w:t>onverted to a common currency</w:t>
      </w:r>
      <w:r>
        <w:rPr>
          <w:rFonts w:ascii="Arial" w:hAnsi="Arial" w:cs="Arial"/>
          <w:sz w:val="24"/>
          <w:szCs w:val="24"/>
          <w:lang w:val="en-GB"/>
        </w:rPr>
        <w:t xml:space="preserve"> and taxation base (with or without taxation). </w:t>
      </w:r>
    </w:p>
    <w:p w:rsidR="0055387F" w:rsidRPr="0055387F" w:rsidRDefault="0055387F" w:rsidP="0055387F">
      <w:pPr>
        <w:pStyle w:val="ListParagraph"/>
        <w:spacing w:after="0" w:line="240" w:lineRule="auto"/>
        <w:ind w:left="1080"/>
        <w:jc w:val="both"/>
        <w:rPr>
          <w:rFonts w:ascii="Arial" w:hAnsi="Arial" w:cs="Arial"/>
          <w:sz w:val="24"/>
          <w:szCs w:val="24"/>
        </w:rPr>
      </w:pPr>
    </w:p>
    <w:p w:rsidR="0055387F" w:rsidRPr="0055387F" w:rsidRDefault="0055387F" w:rsidP="0055387F">
      <w:pPr>
        <w:spacing w:after="0" w:line="240" w:lineRule="auto"/>
        <w:jc w:val="both"/>
        <w:rPr>
          <w:rFonts w:ascii="Arial" w:hAnsi="Arial" w:cs="Arial"/>
          <w:sz w:val="24"/>
          <w:szCs w:val="24"/>
        </w:rPr>
      </w:pPr>
      <w:r w:rsidRPr="0055387F">
        <w:rPr>
          <w:rFonts w:ascii="Arial" w:hAnsi="Arial" w:cs="Arial"/>
          <w:sz w:val="24"/>
          <w:szCs w:val="24"/>
        </w:rPr>
        <w:t xml:space="preserve">The best evaluated bid is one with the highest score, from among those which are eligible, compliant and substantially responsive </w:t>
      </w:r>
      <w:r w:rsidR="00EC3F81">
        <w:rPr>
          <w:rFonts w:ascii="Arial" w:hAnsi="Arial" w:cs="Arial"/>
          <w:sz w:val="24"/>
          <w:szCs w:val="24"/>
        </w:rPr>
        <w:t>based</w:t>
      </w:r>
      <w:r w:rsidRPr="0055387F">
        <w:rPr>
          <w:rFonts w:ascii="Arial" w:hAnsi="Arial" w:cs="Arial"/>
          <w:sz w:val="24"/>
          <w:szCs w:val="24"/>
        </w:rPr>
        <w:t xml:space="preserve"> on the </w:t>
      </w:r>
      <w:r w:rsidR="00EC3F81">
        <w:rPr>
          <w:rFonts w:ascii="Arial" w:hAnsi="Arial" w:cs="Arial"/>
          <w:sz w:val="24"/>
          <w:szCs w:val="24"/>
        </w:rPr>
        <w:t>selection</w:t>
      </w:r>
      <w:r w:rsidRPr="0055387F">
        <w:rPr>
          <w:rFonts w:ascii="Arial" w:hAnsi="Arial" w:cs="Arial"/>
          <w:sz w:val="24"/>
          <w:szCs w:val="24"/>
        </w:rPr>
        <w:t xml:space="preserve"> method used.</w:t>
      </w:r>
    </w:p>
    <w:p w:rsidR="0055387F" w:rsidRPr="0055387F" w:rsidRDefault="0055387F" w:rsidP="0055387F">
      <w:pPr>
        <w:spacing w:line="240" w:lineRule="auto"/>
        <w:jc w:val="both"/>
        <w:rPr>
          <w:rFonts w:ascii="Arial" w:hAnsi="Arial" w:cs="Arial"/>
          <w:sz w:val="24"/>
          <w:szCs w:val="24"/>
        </w:rPr>
      </w:pPr>
    </w:p>
    <w:p w:rsidR="0055387F" w:rsidRPr="0055387F" w:rsidRDefault="00F3085A" w:rsidP="0055387F">
      <w:pPr>
        <w:spacing w:line="240" w:lineRule="auto"/>
        <w:jc w:val="both"/>
        <w:rPr>
          <w:rFonts w:ascii="Arial" w:hAnsi="Arial" w:cs="Arial"/>
          <w:b/>
          <w:sz w:val="24"/>
          <w:szCs w:val="24"/>
        </w:rPr>
      </w:pPr>
      <w:r>
        <w:rPr>
          <w:rFonts w:ascii="Arial" w:hAnsi="Arial" w:cs="Arial"/>
          <w:b/>
          <w:sz w:val="24"/>
          <w:szCs w:val="24"/>
        </w:rPr>
        <w:t>2.8</w:t>
      </w:r>
      <w:r>
        <w:rPr>
          <w:rFonts w:ascii="Arial" w:hAnsi="Arial" w:cs="Arial"/>
          <w:b/>
          <w:sz w:val="24"/>
          <w:szCs w:val="24"/>
        </w:rPr>
        <w:tab/>
      </w:r>
      <w:r w:rsidR="0055387F" w:rsidRPr="0055387F">
        <w:rPr>
          <w:rFonts w:ascii="Arial" w:hAnsi="Arial" w:cs="Arial"/>
          <w:b/>
          <w:sz w:val="24"/>
          <w:szCs w:val="24"/>
        </w:rPr>
        <w:t>Basis for selection of Evaluation Method</w:t>
      </w:r>
    </w:p>
    <w:p w:rsidR="0055387F" w:rsidRPr="0055387F" w:rsidRDefault="0055387F" w:rsidP="0055387F">
      <w:pPr>
        <w:spacing w:line="240" w:lineRule="auto"/>
        <w:jc w:val="both"/>
        <w:rPr>
          <w:rFonts w:ascii="Arial" w:hAnsi="Arial" w:cs="Arial"/>
          <w:sz w:val="24"/>
          <w:szCs w:val="24"/>
        </w:rPr>
      </w:pPr>
      <w:r w:rsidRPr="0055387F">
        <w:rPr>
          <w:rFonts w:ascii="Arial" w:hAnsi="Arial" w:cs="Arial"/>
          <w:sz w:val="24"/>
          <w:szCs w:val="24"/>
        </w:rPr>
        <w:t>The choice of evaluation methodology for suppliers of goods, supplies and works is based on simple principles:</w:t>
      </w:r>
    </w:p>
    <w:p w:rsidR="0055387F" w:rsidRPr="0055387F" w:rsidRDefault="0055387F" w:rsidP="006512A1">
      <w:pPr>
        <w:numPr>
          <w:ilvl w:val="0"/>
          <w:numId w:val="2"/>
        </w:numPr>
        <w:spacing w:after="0" w:line="240" w:lineRule="auto"/>
        <w:jc w:val="both"/>
        <w:rPr>
          <w:rFonts w:ascii="Arial" w:hAnsi="Arial" w:cs="Arial"/>
          <w:sz w:val="24"/>
          <w:szCs w:val="24"/>
        </w:rPr>
      </w:pPr>
      <w:r w:rsidRPr="0055387F">
        <w:rPr>
          <w:rFonts w:ascii="Arial" w:hAnsi="Arial" w:cs="Arial"/>
          <w:sz w:val="24"/>
          <w:szCs w:val="24"/>
        </w:rPr>
        <w:t xml:space="preserve">The </w:t>
      </w:r>
      <w:r w:rsidRPr="0055387F">
        <w:rPr>
          <w:rFonts w:ascii="Arial" w:hAnsi="Arial" w:cs="Arial"/>
          <w:b/>
          <w:bCs/>
          <w:i/>
          <w:iCs/>
          <w:sz w:val="24"/>
          <w:szCs w:val="24"/>
        </w:rPr>
        <w:t xml:space="preserve">total lifetime </w:t>
      </w:r>
      <w:proofErr w:type="gramStart"/>
      <w:r w:rsidRPr="0055387F">
        <w:rPr>
          <w:rFonts w:ascii="Arial" w:hAnsi="Arial" w:cs="Arial"/>
          <w:sz w:val="24"/>
          <w:szCs w:val="24"/>
        </w:rPr>
        <w:t>of each procurement</w:t>
      </w:r>
      <w:proofErr w:type="gramEnd"/>
      <w:r w:rsidRPr="0055387F">
        <w:rPr>
          <w:rFonts w:ascii="Arial" w:hAnsi="Arial" w:cs="Arial"/>
          <w:sz w:val="24"/>
          <w:szCs w:val="24"/>
        </w:rPr>
        <w:t>.</w:t>
      </w:r>
    </w:p>
    <w:p w:rsidR="0055387F" w:rsidRPr="0055387F" w:rsidRDefault="0055387F" w:rsidP="006512A1">
      <w:pPr>
        <w:numPr>
          <w:ilvl w:val="0"/>
          <w:numId w:val="2"/>
        </w:numPr>
        <w:spacing w:after="0" w:line="240" w:lineRule="auto"/>
        <w:jc w:val="both"/>
        <w:rPr>
          <w:rFonts w:ascii="Arial" w:hAnsi="Arial" w:cs="Arial"/>
          <w:sz w:val="24"/>
          <w:szCs w:val="24"/>
        </w:rPr>
      </w:pPr>
      <w:r w:rsidRPr="0055387F">
        <w:rPr>
          <w:rFonts w:ascii="Arial" w:hAnsi="Arial" w:cs="Arial"/>
          <w:sz w:val="24"/>
          <w:szCs w:val="24"/>
        </w:rPr>
        <w:t xml:space="preserve">The </w:t>
      </w:r>
      <w:r w:rsidRPr="0055387F">
        <w:rPr>
          <w:rFonts w:ascii="Arial" w:hAnsi="Arial" w:cs="Arial"/>
          <w:b/>
          <w:bCs/>
          <w:i/>
          <w:iCs/>
          <w:sz w:val="24"/>
          <w:szCs w:val="24"/>
        </w:rPr>
        <w:t>quality</w:t>
      </w:r>
      <w:r w:rsidRPr="0055387F">
        <w:rPr>
          <w:rFonts w:ascii="Arial" w:hAnsi="Arial" w:cs="Arial"/>
          <w:sz w:val="24"/>
          <w:szCs w:val="24"/>
        </w:rPr>
        <w:t xml:space="preserve"> of the procurement.</w:t>
      </w:r>
    </w:p>
    <w:p w:rsidR="0055387F" w:rsidRPr="0055387F" w:rsidRDefault="0055387F" w:rsidP="006512A1">
      <w:pPr>
        <w:numPr>
          <w:ilvl w:val="0"/>
          <w:numId w:val="2"/>
        </w:numPr>
        <w:spacing w:after="0" w:line="240" w:lineRule="auto"/>
        <w:jc w:val="both"/>
        <w:rPr>
          <w:rFonts w:ascii="Arial" w:hAnsi="Arial" w:cs="Arial"/>
          <w:sz w:val="24"/>
          <w:szCs w:val="24"/>
        </w:rPr>
      </w:pPr>
      <w:r w:rsidRPr="0055387F">
        <w:rPr>
          <w:rFonts w:ascii="Arial" w:hAnsi="Arial" w:cs="Arial"/>
          <w:sz w:val="24"/>
          <w:szCs w:val="24"/>
        </w:rPr>
        <w:t xml:space="preserve">The </w:t>
      </w:r>
      <w:r w:rsidRPr="0055387F">
        <w:rPr>
          <w:rFonts w:ascii="Arial" w:hAnsi="Arial" w:cs="Arial"/>
          <w:b/>
          <w:sz w:val="24"/>
          <w:szCs w:val="24"/>
        </w:rPr>
        <w:t xml:space="preserve">cost </w:t>
      </w:r>
      <w:r w:rsidRPr="0055387F">
        <w:rPr>
          <w:rFonts w:ascii="Arial" w:hAnsi="Arial" w:cs="Arial"/>
          <w:sz w:val="24"/>
          <w:szCs w:val="24"/>
        </w:rPr>
        <w:t>of the procurement</w:t>
      </w:r>
      <w:r w:rsidR="00EC3F81">
        <w:rPr>
          <w:rFonts w:ascii="Arial" w:hAnsi="Arial" w:cs="Arial"/>
          <w:sz w:val="24"/>
          <w:szCs w:val="24"/>
        </w:rPr>
        <w:t xml:space="preserve"> </w:t>
      </w:r>
      <w:r w:rsidRPr="0055387F">
        <w:rPr>
          <w:rFonts w:ascii="Arial" w:hAnsi="Arial" w:cs="Arial"/>
          <w:sz w:val="24"/>
          <w:szCs w:val="24"/>
        </w:rPr>
        <w:t xml:space="preserve">i.e. the amount of money to be spent on the  procurement </w:t>
      </w:r>
    </w:p>
    <w:p w:rsidR="00DB7B01" w:rsidRDefault="00DB7B01" w:rsidP="0055387F">
      <w:pPr>
        <w:spacing w:line="240" w:lineRule="auto"/>
        <w:jc w:val="both"/>
        <w:rPr>
          <w:rFonts w:ascii="Arial" w:hAnsi="Arial" w:cs="Arial"/>
          <w:b/>
          <w:sz w:val="24"/>
          <w:szCs w:val="24"/>
        </w:rPr>
      </w:pPr>
    </w:p>
    <w:p w:rsidR="0055387F" w:rsidRDefault="00F3085A" w:rsidP="006512A1">
      <w:pPr>
        <w:pStyle w:val="Heading3"/>
        <w:numPr>
          <w:ilvl w:val="0"/>
          <w:numId w:val="24"/>
        </w:numPr>
        <w:spacing w:before="0" w:line="240" w:lineRule="auto"/>
        <w:rPr>
          <w:rFonts w:ascii="Arial" w:hAnsi="Arial" w:cs="Arial"/>
          <w:color w:val="auto"/>
          <w:sz w:val="24"/>
          <w:szCs w:val="24"/>
        </w:rPr>
      </w:pPr>
      <w:r w:rsidRPr="0055387F">
        <w:rPr>
          <w:rFonts w:ascii="Arial" w:eastAsia="Calibri" w:hAnsi="Arial" w:cs="Arial"/>
          <w:bCs w:val="0"/>
          <w:color w:val="auto"/>
          <w:sz w:val="24"/>
          <w:szCs w:val="24"/>
        </w:rPr>
        <w:t>P</w:t>
      </w:r>
      <w:r w:rsidRPr="0055387F">
        <w:rPr>
          <w:rFonts w:ascii="Arial" w:hAnsi="Arial" w:cs="Arial"/>
          <w:color w:val="auto"/>
          <w:sz w:val="24"/>
          <w:szCs w:val="24"/>
        </w:rPr>
        <w:t>OST QUALIFICATION</w:t>
      </w:r>
    </w:p>
    <w:p w:rsidR="00F3085A" w:rsidRPr="00F3085A" w:rsidRDefault="00F3085A" w:rsidP="00F3085A"/>
    <w:p w:rsidR="0055387F" w:rsidRPr="0055387F" w:rsidRDefault="00DB7B01" w:rsidP="00DB7B01">
      <w:pPr>
        <w:spacing w:after="0" w:line="240" w:lineRule="auto"/>
        <w:jc w:val="both"/>
        <w:rPr>
          <w:rFonts w:ascii="Arial" w:hAnsi="Arial" w:cs="Arial"/>
          <w:sz w:val="24"/>
          <w:szCs w:val="24"/>
        </w:rPr>
      </w:pPr>
      <w:r>
        <w:rPr>
          <w:rFonts w:ascii="Arial" w:hAnsi="Arial" w:cs="Arial"/>
          <w:sz w:val="24"/>
          <w:szCs w:val="24"/>
        </w:rPr>
        <w:t>A post qualification review is d</w:t>
      </w:r>
      <w:r w:rsidR="0055387F" w:rsidRPr="00DB7B01">
        <w:rPr>
          <w:rFonts w:ascii="Arial" w:hAnsi="Arial" w:cs="Arial"/>
          <w:sz w:val="24"/>
          <w:szCs w:val="24"/>
        </w:rPr>
        <w:t>one to determine whether the bidder whose bid emerged as the Best Evaluated has the capability and resources to effectively carry out the contract.</w:t>
      </w:r>
      <w:r>
        <w:rPr>
          <w:rFonts w:ascii="Arial" w:hAnsi="Arial" w:cs="Arial"/>
          <w:sz w:val="24"/>
          <w:szCs w:val="24"/>
        </w:rPr>
        <w:t xml:space="preserve"> </w:t>
      </w:r>
      <w:r w:rsidR="0055387F" w:rsidRPr="0055387F">
        <w:rPr>
          <w:rFonts w:ascii="Arial" w:hAnsi="Arial" w:cs="Arial"/>
          <w:sz w:val="24"/>
          <w:szCs w:val="24"/>
        </w:rPr>
        <w:t>It is a verification exercise on the capability of the best evaluated bidder</w:t>
      </w:r>
      <w:r>
        <w:rPr>
          <w:rFonts w:ascii="Arial" w:hAnsi="Arial" w:cs="Arial"/>
          <w:sz w:val="24"/>
          <w:szCs w:val="24"/>
        </w:rPr>
        <w:t>.</w:t>
      </w:r>
    </w:p>
    <w:p w:rsidR="0055387F" w:rsidRPr="0055387F" w:rsidRDefault="0055387F" w:rsidP="0055387F">
      <w:pPr>
        <w:pStyle w:val="ListParagraph"/>
        <w:spacing w:after="0" w:line="240" w:lineRule="auto"/>
        <w:jc w:val="both"/>
        <w:rPr>
          <w:rFonts w:ascii="Arial" w:hAnsi="Arial" w:cs="Arial"/>
          <w:sz w:val="24"/>
          <w:szCs w:val="24"/>
        </w:rPr>
      </w:pPr>
    </w:p>
    <w:p w:rsidR="0055387F" w:rsidRPr="0055387F" w:rsidRDefault="00F3085A" w:rsidP="0055387F">
      <w:pPr>
        <w:spacing w:line="240" w:lineRule="auto"/>
        <w:jc w:val="both"/>
        <w:rPr>
          <w:rFonts w:ascii="Arial" w:hAnsi="Arial" w:cs="Arial"/>
          <w:b/>
          <w:sz w:val="24"/>
          <w:szCs w:val="24"/>
        </w:rPr>
      </w:pPr>
      <w:r>
        <w:rPr>
          <w:rFonts w:ascii="Arial" w:hAnsi="Arial" w:cs="Arial"/>
          <w:b/>
          <w:sz w:val="24"/>
          <w:szCs w:val="24"/>
        </w:rPr>
        <w:t>3.1</w:t>
      </w:r>
      <w:r>
        <w:rPr>
          <w:rFonts w:ascii="Arial" w:hAnsi="Arial" w:cs="Arial"/>
          <w:b/>
          <w:sz w:val="24"/>
          <w:szCs w:val="24"/>
        </w:rPr>
        <w:tab/>
      </w:r>
      <w:r w:rsidR="0055387F" w:rsidRPr="0055387F">
        <w:rPr>
          <w:rFonts w:ascii="Arial" w:hAnsi="Arial" w:cs="Arial"/>
          <w:b/>
          <w:sz w:val="24"/>
          <w:szCs w:val="24"/>
        </w:rPr>
        <w:t xml:space="preserve">Issues to </w:t>
      </w:r>
      <w:r w:rsidR="007B58A8">
        <w:rPr>
          <w:rFonts w:ascii="Arial" w:hAnsi="Arial" w:cs="Arial"/>
          <w:b/>
          <w:sz w:val="24"/>
          <w:szCs w:val="24"/>
        </w:rPr>
        <w:t>c</w:t>
      </w:r>
      <w:r w:rsidR="0055387F" w:rsidRPr="0055387F">
        <w:rPr>
          <w:rFonts w:ascii="Arial" w:hAnsi="Arial" w:cs="Arial"/>
          <w:b/>
          <w:sz w:val="24"/>
          <w:szCs w:val="24"/>
        </w:rPr>
        <w:t>onsider in post-qualification</w:t>
      </w:r>
    </w:p>
    <w:p w:rsidR="0055387F" w:rsidRPr="0055387F" w:rsidRDefault="00DB7B01" w:rsidP="006512A1">
      <w:pPr>
        <w:numPr>
          <w:ilvl w:val="0"/>
          <w:numId w:val="1"/>
        </w:numPr>
        <w:spacing w:after="0" w:line="240" w:lineRule="auto"/>
        <w:jc w:val="both"/>
        <w:rPr>
          <w:rFonts w:ascii="Arial" w:hAnsi="Arial" w:cs="Arial"/>
          <w:sz w:val="24"/>
          <w:szCs w:val="24"/>
        </w:rPr>
      </w:pPr>
      <w:r>
        <w:rPr>
          <w:rFonts w:ascii="Arial" w:hAnsi="Arial" w:cs="Arial"/>
          <w:sz w:val="24"/>
          <w:szCs w:val="24"/>
          <w:lang w:val="en-GB"/>
        </w:rPr>
        <w:t>Confirmation of e</w:t>
      </w:r>
      <w:r w:rsidR="0055387F" w:rsidRPr="0055387F">
        <w:rPr>
          <w:rFonts w:ascii="Arial" w:hAnsi="Arial" w:cs="Arial"/>
          <w:sz w:val="24"/>
          <w:szCs w:val="24"/>
          <w:lang w:val="en-GB"/>
        </w:rPr>
        <w:t>xperience of work</w:t>
      </w:r>
    </w:p>
    <w:p w:rsidR="0055387F" w:rsidRPr="0055387F" w:rsidRDefault="007B58A8" w:rsidP="006512A1">
      <w:pPr>
        <w:numPr>
          <w:ilvl w:val="0"/>
          <w:numId w:val="1"/>
        </w:numPr>
        <w:spacing w:after="0" w:line="240" w:lineRule="auto"/>
        <w:jc w:val="both"/>
        <w:rPr>
          <w:rFonts w:ascii="Arial" w:hAnsi="Arial" w:cs="Arial"/>
          <w:sz w:val="24"/>
          <w:szCs w:val="24"/>
        </w:rPr>
      </w:pPr>
      <w:r>
        <w:rPr>
          <w:rFonts w:ascii="Arial" w:hAnsi="Arial" w:cs="Arial"/>
          <w:sz w:val="24"/>
          <w:szCs w:val="24"/>
          <w:lang w:val="en-GB"/>
        </w:rPr>
        <w:t>Past p</w:t>
      </w:r>
      <w:r w:rsidR="0055387F" w:rsidRPr="0055387F">
        <w:rPr>
          <w:rFonts w:ascii="Arial" w:hAnsi="Arial" w:cs="Arial"/>
          <w:sz w:val="24"/>
          <w:szCs w:val="24"/>
          <w:lang w:val="en-GB"/>
        </w:rPr>
        <w:t>erformance</w:t>
      </w:r>
    </w:p>
    <w:p w:rsidR="0055387F" w:rsidRPr="0055387F" w:rsidRDefault="007B58A8" w:rsidP="006512A1">
      <w:pPr>
        <w:numPr>
          <w:ilvl w:val="0"/>
          <w:numId w:val="1"/>
        </w:numPr>
        <w:spacing w:after="0" w:line="240" w:lineRule="auto"/>
        <w:jc w:val="both"/>
        <w:rPr>
          <w:rFonts w:ascii="Arial" w:hAnsi="Arial" w:cs="Arial"/>
          <w:sz w:val="24"/>
          <w:szCs w:val="24"/>
        </w:rPr>
      </w:pPr>
      <w:r>
        <w:rPr>
          <w:rFonts w:ascii="Arial" w:hAnsi="Arial" w:cs="Arial"/>
          <w:sz w:val="24"/>
          <w:szCs w:val="24"/>
          <w:lang w:val="en-GB"/>
        </w:rPr>
        <w:t>Existence of s</w:t>
      </w:r>
      <w:r w:rsidR="0055387F" w:rsidRPr="0055387F">
        <w:rPr>
          <w:rFonts w:ascii="Arial" w:hAnsi="Arial" w:cs="Arial"/>
          <w:sz w:val="24"/>
          <w:szCs w:val="24"/>
          <w:lang w:val="en-GB"/>
        </w:rPr>
        <w:t xml:space="preserve">taff </w:t>
      </w:r>
      <w:r>
        <w:rPr>
          <w:rFonts w:ascii="Arial" w:hAnsi="Arial" w:cs="Arial"/>
          <w:sz w:val="24"/>
          <w:szCs w:val="24"/>
          <w:lang w:val="en-GB"/>
        </w:rPr>
        <w:t xml:space="preserve">and verification of </w:t>
      </w:r>
      <w:r w:rsidR="0055387F" w:rsidRPr="0055387F">
        <w:rPr>
          <w:rFonts w:ascii="Arial" w:hAnsi="Arial" w:cs="Arial"/>
          <w:sz w:val="24"/>
          <w:szCs w:val="24"/>
          <w:lang w:val="en-GB"/>
        </w:rPr>
        <w:t>qualifications and experience</w:t>
      </w:r>
    </w:p>
    <w:p w:rsidR="0055387F" w:rsidRPr="0055387F" w:rsidRDefault="007B58A8" w:rsidP="006512A1">
      <w:pPr>
        <w:numPr>
          <w:ilvl w:val="0"/>
          <w:numId w:val="1"/>
        </w:numPr>
        <w:spacing w:after="0" w:line="240" w:lineRule="auto"/>
        <w:jc w:val="both"/>
        <w:rPr>
          <w:rFonts w:ascii="Arial" w:hAnsi="Arial" w:cs="Arial"/>
          <w:sz w:val="24"/>
          <w:szCs w:val="24"/>
        </w:rPr>
      </w:pPr>
      <w:r>
        <w:rPr>
          <w:rFonts w:ascii="Arial" w:hAnsi="Arial" w:cs="Arial"/>
          <w:sz w:val="24"/>
          <w:szCs w:val="24"/>
          <w:lang w:val="en-GB"/>
        </w:rPr>
        <w:t>Re assessment of f</w:t>
      </w:r>
      <w:r w:rsidR="0055387F" w:rsidRPr="0055387F">
        <w:rPr>
          <w:rFonts w:ascii="Arial" w:hAnsi="Arial" w:cs="Arial"/>
          <w:sz w:val="24"/>
          <w:szCs w:val="24"/>
          <w:lang w:val="en-GB"/>
        </w:rPr>
        <w:t>inancial situation</w:t>
      </w:r>
    </w:p>
    <w:p w:rsidR="0055387F" w:rsidRPr="0055387F" w:rsidRDefault="0055387F" w:rsidP="006512A1">
      <w:pPr>
        <w:numPr>
          <w:ilvl w:val="0"/>
          <w:numId w:val="1"/>
        </w:numPr>
        <w:spacing w:after="0" w:line="240" w:lineRule="auto"/>
        <w:jc w:val="both"/>
        <w:rPr>
          <w:rFonts w:ascii="Arial" w:hAnsi="Arial" w:cs="Arial"/>
          <w:sz w:val="24"/>
          <w:szCs w:val="24"/>
        </w:rPr>
      </w:pPr>
      <w:r w:rsidRPr="0055387F">
        <w:rPr>
          <w:rFonts w:ascii="Arial" w:hAnsi="Arial" w:cs="Arial"/>
          <w:sz w:val="24"/>
          <w:szCs w:val="24"/>
          <w:lang w:val="en-GB"/>
        </w:rPr>
        <w:t>Facilities available locally</w:t>
      </w:r>
      <w:r w:rsidR="007B58A8">
        <w:rPr>
          <w:rFonts w:ascii="Arial" w:hAnsi="Arial" w:cs="Arial"/>
          <w:sz w:val="24"/>
          <w:szCs w:val="24"/>
          <w:lang w:val="en-GB"/>
        </w:rPr>
        <w:t>/internationally</w:t>
      </w:r>
    </w:p>
    <w:p w:rsidR="0055387F" w:rsidRPr="0055387F" w:rsidRDefault="007B58A8" w:rsidP="006512A1">
      <w:pPr>
        <w:numPr>
          <w:ilvl w:val="0"/>
          <w:numId w:val="1"/>
        </w:numPr>
        <w:spacing w:after="0" w:line="240" w:lineRule="auto"/>
        <w:jc w:val="both"/>
        <w:rPr>
          <w:rFonts w:ascii="Arial" w:hAnsi="Arial" w:cs="Arial"/>
          <w:sz w:val="24"/>
          <w:szCs w:val="24"/>
        </w:rPr>
      </w:pPr>
      <w:r>
        <w:rPr>
          <w:rFonts w:ascii="Arial" w:hAnsi="Arial" w:cs="Arial"/>
          <w:sz w:val="24"/>
          <w:szCs w:val="24"/>
          <w:lang w:val="en-GB"/>
        </w:rPr>
        <w:t>Overall c</w:t>
      </w:r>
      <w:r w:rsidR="0055387F" w:rsidRPr="0055387F">
        <w:rPr>
          <w:rFonts w:ascii="Arial" w:hAnsi="Arial" w:cs="Arial"/>
          <w:sz w:val="24"/>
          <w:szCs w:val="24"/>
          <w:lang w:val="en-GB"/>
        </w:rPr>
        <w:t>apacity to undertake the work</w:t>
      </w:r>
    </w:p>
    <w:p w:rsidR="0055387F" w:rsidRPr="0055387F" w:rsidRDefault="0055387F" w:rsidP="006512A1">
      <w:pPr>
        <w:numPr>
          <w:ilvl w:val="0"/>
          <w:numId w:val="1"/>
        </w:numPr>
        <w:spacing w:after="0" w:line="240" w:lineRule="auto"/>
        <w:jc w:val="both"/>
        <w:rPr>
          <w:rFonts w:ascii="Arial" w:hAnsi="Arial" w:cs="Arial"/>
          <w:sz w:val="24"/>
          <w:szCs w:val="24"/>
        </w:rPr>
      </w:pPr>
      <w:r w:rsidRPr="0055387F">
        <w:rPr>
          <w:rFonts w:ascii="Arial" w:hAnsi="Arial" w:cs="Arial"/>
          <w:sz w:val="24"/>
          <w:szCs w:val="24"/>
          <w:lang w:val="en-GB"/>
        </w:rPr>
        <w:t>Litigation record</w:t>
      </w:r>
    </w:p>
    <w:p w:rsidR="0055387F" w:rsidRPr="00F3085A" w:rsidRDefault="0055387F" w:rsidP="006512A1">
      <w:pPr>
        <w:numPr>
          <w:ilvl w:val="0"/>
          <w:numId w:val="1"/>
        </w:numPr>
        <w:spacing w:after="0" w:line="240" w:lineRule="auto"/>
        <w:jc w:val="both"/>
        <w:rPr>
          <w:rFonts w:ascii="Arial" w:hAnsi="Arial" w:cs="Arial"/>
          <w:sz w:val="24"/>
          <w:szCs w:val="24"/>
        </w:rPr>
      </w:pPr>
      <w:r w:rsidRPr="0055387F">
        <w:rPr>
          <w:rFonts w:ascii="Arial" w:hAnsi="Arial" w:cs="Arial"/>
          <w:sz w:val="24"/>
          <w:szCs w:val="24"/>
          <w:lang w:val="en-GB"/>
        </w:rPr>
        <w:lastRenderedPageBreak/>
        <w:t>Any relevant data</w:t>
      </w:r>
    </w:p>
    <w:p w:rsidR="00F3085A" w:rsidRDefault="007B58A8" w:rsidP="00F3085A">
      <w:pPr>
        <w:spacing w:after="0" w:line="240" w:lineRule="auto"/>
        <w:jc w:val="both"/>
        <w:rPr>
          <w:rFonts w:ascii="Arial" w:hAnsi="Arial" w:cs="Arial"/>
          <w:sz w:val="24"/>
          <w:szCs w:val="24"/>
          <w:lang w:val="en-GB"/>
        </w:rPr>
      </w:pPr>
      <w:r>
        <w:rPr>
          <w:rFonts w:ascii="Arial" w:hAnsi="Arial" w:cs="Arial"/>
          <w:sz w:val="24"/>
          <w:szCs w:val="24"/>
          <w:lang w:val="en-GB"/>
        </w:rPr>
        <w:t>The essence of this review is to have further confidence that the bidder is real and capable of doing the assignment before a contract is awarded.</w:t>
      </w:r>
    </w:p>
    <w:p w:rsidR="007B58A8" w:rsidRDefault="007B58A8" w:rsidP="00F3085A">
      <w:pPr>
        <w:spacing w:after="0" w:line="240" w:lineRule="auto"/>
        <w:jc w:val="both"/>
        <w:rPr>
          <w:rFonts w:ascii="Arial" w:hAnsi="Arial" w:cs="Arial"/>
          <w:sz w:val="24"/>
          <w:szCs w:val="24"/>
          <w:lang w:val="en-GB"/>
        </w:rPr>
      </w:pPr>
    </w:p>
    <w:p w:rsidR="00F3085A" w:rsidRPr="00F3085A" w:rsidRDefault="00F3085A" w:rsidP="006512A1">
      <w:pPr>
        <w:pStyle w:val="ListParagraph"/>
        <w:numPr>
          <w:ilvl w:val="0"/>
          <w:numId w:val="20"/>
        </w:numPr>
        <w:spacing w:after="0" w:line="240" w:lineRule="auto"/>
        <w:jc w:val="both"/>
        <w:rPr>
          <w:rFonts w:ascii="Arial" w:hAnsi="Arial" w:cs="Arial"/>
          <w:b/>
          <w:sz w:val="24"/>
          <w:szCs w:val="24"/>
        </w:rPr>
      </w:pPr>
      <w:r w:rsidRPr="00F3085A">
        <w:rPr>
          <w:rFonts w:ascii="Arial" w:hAnsi="Arial" w:cs="Arial"/>
          <w:b/>
          <w:sz w:val="24"/>
          <w:szCs w:val="24"/>
          <w:lang w:val="en-GB"/>
        </w:rPr>
        <w:t xml:space="preserve">EVALUATION REPORTS </w:t>
      </w:r>
    </w:p>
    <w:p w:rsidR="007B58A8" w:rsidRDefault="007B58A8" w:rsidP="00F3085A">
      <w:pPr>
        <w:spacing w:line="240" w:lineRule="auto"/>
        <w:jc w:val="both"/>
        <w:rPr>
          <w:rFonts w:ascii="Arial" w:hAnsi="Arial" w:cs="Arial"/>
          <w:b/>
          <w:sz w:val="24"/>
          <w:szCs w:val="24"/>
        </w:rPr>
      </w:pPr>
    </w:p>
    <w:p w:rsidR="0055387F" w:rsidRPr="0055387F" w:rsidRDefault="00F3085A" w:rsidP="00F3085A">
      <w:pPr>
        <w:spacing w:line="240" w:lineRule="auto"/>
        <w:jc w:val="both"/>
        <w:rPr>
          <w:rFonts w:ascii="Arial" w:hAnsi="Arial" w:cs="Arial"/>
          <w:b/>
          <w:sz w:val="24"/>
          <w:szCs w:val="24"/>
        </w:rPr>
      </w:pPr>
      <w:r>
        <w:rPr>
          <w:rFonts w:ascii="Arial" w:hAnsi="Arial" w:cs="Arial"/>
          <w:b/>
          <w:sz w:val="24"/>
          <w:szCs w:val="24"/>
        </w:rPr>
        <w:t>4.1</w:t>
      </w:r>
      <w:r>
        <w:rPr>
          <w:rFonts w:ascii="Arial" w:hAnsi="Arial" w:cs="Arial"/>
          <w:b/>
          <w:sz w:val="24"/>
          <w:szCs w:val="24"/>
        </w:rPr>
        <w:tab/>
      </w:r>
      <w:r w:rsidR="0055387F" w:rsidRPr="0055387F">
        <w:rPr>
          <w:rFonts w:ascii="Arial" w:hAnsi="Arial" w:cs="Arial"/>
          <w:b/>
          <w:sz w:val="24"/>
          <w:szCs w:val="24"/>
        </w:rPr>
        <w:t xml:space="preserve">Structure of an Evaluation Report </w:t>
      </w:r>
    </w:p>
    <w:p w:rsidR="0055387F" w:rsidRPr="0055387F" w:rsidRDefault="0055387F" w:rsidP="0055387F">
      <w:pPr>
        <w:spacing w:line="240" w:lineRule="auto"/>
        <w:jc w:val="both"/>
        <w:rPr>
          <w:rFonts w:ascii="Arial" w:hAnsi="Arial" w:cs="Arial"/>
          <w:sz w:val="24"/>
          <w:szCs w:val="24"/>
        </w:rPr>
      </w:pPr>
      <w:r w:rsidRPr="0055387F">
        <w:rPr>
          <w:rFonts w:ascii="Arial" w:hAnsi="Arial" w:cs="Arial"/>
          <w:sz w:val="24"/>
          <w:szCs w:val="24"/>
        </w:rPr>
        <w:t xml:space="preserve">The Evaluation Report </w:t>
      </w:r>
      <w:r w:rsidR="007B58A8">
        <w:rPr>
          <w:rFonts w:ascii="Arial" w:hAnsi="Arial" w:cs="Arial"/>
          <w:sz w:val="24"/>
          <w:szCs w:val="24"/>
        </w:rPr>
        <w:t xml:space="preserve">is prepared by the evaluation committee to the PDU after every procurement evaluation. It </w:t>
      </w:r>
      <w:r w:rsidRPr="0055387F">
        <w:rPr>
          <w:rFonts w:ascii="Arial" w:hAnsi="Arial" w:cs="Arial"/>
          <w:sz w:val="24"/>
          <w:szCs w:val="24"/>
        </w:rPr>
        <w:t xml:space="preserve">has a standard format </w:t>
      </w:r>
      <w:r w:rsidR="007B58A8">
        <w:rPr>
          <w:rFonts w:ascii="Arial" w:hAnsi="Arial" w:cs="Arial"/>
          <w:sz w:val="24"/>
          <w:szCs w:val="24"/>
        </w:rPr>
        <w:t xml:space="preserve">for works, supplies or services and </w:t>
      </w:r>
      <w:r w:rsidRPr="0055387F">
        <w:rPr>
          <w:rFonts w:ascii="Arial" w:hAnsi="Arial" w:cs="Arial"/>
          <w:sz w:val="24"/>
          <w:szCs w:val="24"/>
        </w:rPr>
        <w:t>includes:</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Introduction</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Details of Invitation</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 xml:space="preserve">Addenda to Solicitation Document </w:t>
      </w:r>
      <w:r w:rsidRPr="0055387F">
        <w:rPr>
          <w:rFonts w:ascii="Arial" w:hAnsi="Arial" w:cs="Arial"/>
          <w:i/>
          <w:sz w:val="24"/>
          <w:szCs w:val="24"/>
        </w:rPr>
        <w:t>(where applicable)</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 xml:space="preserve">Pre-Bid Meeting </w:t>
      </w:r>
      <w:r w:rsidRPr="0055387F">
        <w:rPr>
          <w:rFonts w:ascii="Arial" w:hAnsi="Arial" w:cs="Arial"/>
          <w:i/>
          <w:sz w:val="24"/>
          <w:szCs w:val="24"/>
        </w:rPr>
        <w:t>(where applicable)</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Details of Bid Closing</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Details of Bid Opening</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Details of Evaluation Committee</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Details of Evaluation Methodology</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Preliminary Examination</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 xml:space="preserve">Detailed Technical and Commercial Evaluation </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Financial Comparison (of eligible, compliant, responsive Bids)</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 xml:space="preserve">Evaluation of Multiple Lots </w:t>
      </w:r>
      <w:r w:rsidRPr="0055387F">
        <w:rPr>
          <w:rFonts w:ascii="Arial" w:hAnsi="Arial" w:cs="Arial"/>
          <w:i/>
          <w:sz w:val="24"/>
          <w:szCs w:val="24"/>
        </w:rPr>
        <w:t>(where applicable)</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 xml:space="preserve">Recommendations </w:t>
      </w:r>
    </w:p>
    <w:p w:rsidR="0055387F" w:rsidRPr="0055387F" w:rsidRDefault="0055387F" w:rsidP="006512A1">
      <w:pPr>
        <w:numPr>
          <w:ilvl w:val="0"/>
          <w:numId w:val="14"/>
        </w:numPr>
        <w:spacing w:after="0" w:line="240" w:lineRule="auto"/>
        <w:rPr>
          <w:rFonts w:ascii="Arial" w:hAnsi="Arial" w:cs="Arial"/>
          <w:sz w:val="24"/>
          <w:szCs w:val="24"/>
        </w:rPr>
      </w:pPr>
      <w:r w:rsidRPr="0055387F">
        <w:rPr>
          <w:rFonts w:ascii="Arial" w:hAnsi="Arial" w:cs="Arial"/>
          <w:sz w:val="24"/>
          <w:szCs w:val="24"/>
        </w:rPr>
        <w:t xml:space="preserve">Disagreement by the Evaluation Committee </w:t>
      </w:r>
      <w:r w:rsidRPr="0055387F">
        <w:rPr>
          <w:rFonts w:ascii="Arial" w:hAnsi="Arial" w:cs="Arial"/>
          <w:i/>
          <w:sz w:val="24"/>
          <w:szCs w:val="24"/>
        </w:rPr>
        <w:t>(where applicable)</w:t>
      </w:r>
    </w:p>
    <w:p w:rsidR="007B58A8" w:rsidRPr="007B58A8" w:rsidRDefault="0055387F" w:rsidP="006512A1">
      <w:pPr>
        <w:numPr>
          <w:ilvl w:val="0"/>
          <w:numId w:val="14"/>
        </w:numPr>
        <w:spacing w:before="60" w:after="60" w:line="240" w:lineRule="auto"/>
        <w:rPr>
          <w:rFonts w:ascii="Arial" w:hAnsi="Arial" w:cs="Arial"/>
          <w:b/>
          <w:sz w:val="24"/>
          <w:szCs w:val="24"/>
        </w:rPr>
      </w:pPr>
      <w:r w:rsidRPr="007B58A8">
        <w:rPr>
          <w:rFonts w:ascii="Arial" w:hAnsi="Arial" w:cs="Arial"/>
          <w:sz w:val="24"/>
          <w:szCs w:val="24"/>
        </w:rPr>
        <w:t>Signature by the Evaluation Committee</w:t>
      </w:r>
      <w:r w:rsidR="007B58A8" w:rsidRPr="007B58A8">
        <w:rPr>
          <w:rFonts w:ascii="Arial" w:hAnsi="Arial" w:cs="Arial"/>
          <w:sz w:val="24"/>
          <w:szCs w:val="24"/>
        </w:rPr>
        <w:t xml:space="preserve"> members</w:t>
      </w:r>
    </w:p>
    <w:p w:rsidR="0055387F" w:rsidRPr="007B58A8" w:rsidRDefault="0055387F" w:rsidP="006512A1">
      <w:pPr>
        <w:numPr>
          <w:ilvl w:val="0"/>
          <w:numId w:val="14"/>
        </w:numPr>
        <w:spacing w:before="60" w:after="60" w:line="240" w:lineRule="auto"/>
        <w:rPr>
          <w:rFonts w:ascii="Arial" w:hAnsi="Arial" w:cs="Arial"/>
          <w:sz w:val="24"/>
          <w:szCs w:val="24"/>
        </w:rPr>
      </w:pPr>
      <w:r w:rsidRPr="007B58A8">
        <w:rPr>
          <w:rFonts w:ascii="Arial" w:hAnsi="Arial" w:cs="Arial"/>
          <w:sz w:val="24"/>
          <w:szCs w:val="24"/>
        </w:rPr>
        <w:t>Annexes (as appropriate)</w:t>
      </w:r>
    </w:p>
    <w:p w:rsidR="0055387F" w:rsidRPr="0055387F" w:rsidRDefault="0055387F" w:rsidP="0055387F">
      <w:pPr>
        <w:spacing w:before="60" w:after="60" w:line="240" w:lineRule="auto"/>
        <w:rPr>
          <w:rFonts w:ascii="Arial" w:hAnsi="Arial" w:cs="Arial"/>
          <w:sz w:val="24"/>
          <w:szCs w:val="24"/>
        </w:rPr>
      </w:pPr>
      <w:r w:rsidRPr="0055387F">
        <w:rPr>
          <w:rFonts w:ascii="Arial" w:hAnsi="Arial" w:cs="Arial"/>
          <w:sz w:val="24"/>
          <w:szCs w:val="24"/>
        </w:rPr>
        <w:t xml:space="preserve">The following could be attached </w:t>
      </w:r>
      <w:r w:rsidR="007B58A8">
        <w:rPr>
          <w:rFonts w:ascii="Arial" w:hAnsi="Arial" w:cs="Arial"/>
          <w:sz w:val="24"/>
          <w:szCs w:val="24"/>
        </w:rPr>
        <w:t>as annexes:</w:t>
      </w:r>
      <w:r w:rsidRPr="0055387F">
        <w:rPr>
          <w:rFonts w:ascii="Arial" w:hAnsi="Arial" w:cs="Arial"/>
          <w:sz w:val="24"/>
          <w:szCs w:val="24"/>
        </w:rPr>
        <w:t xml:space="preserve"> </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 xml:space="preserve">Record of Issue of Solicitation Documents </w:t>
      </w:r>
      <w:r w:rsidR="007B58A8">
        <w:rPr>
          <w:rFonts w:ascii="Arial" w:hAnsi="Arial" w:cs="Arial"/>
          <w:sz w:val="24"/>
          <w:szCs w:val="24"/>
        </w:rPr>
        <w:t>and f</w:t>
      </w:r>
      <w:r w:rsidRPr="0055387F">
        <w:rPr>
          <w:rFonts w:ascii="Arial" w:hAnsi="Arial" w:cs="Arial"/>
          <w:sz w:val="24"/>
          <w:szCs w:val="24"/>
        </w:rPr>
        <w:t>ee</w:t>
      </w:r>
      <w:r w:rsidR="007B58A8">
        <w:rPr>
          <w:rFonts w:ascii="Arial" w:hAnsi="Arial" w:cs="Arial"/>
          <w:sz w:val="24"/>
          <w:szCs w:val="24"/>
        </w:rPr>
        <w:t>s</w:t>
      </w:r>
      <w:r w:rsidRPr="0055387F">
        <w:rPr>
          <w:rFonts w:ascii="Arial" w:hAnsi="Arial" w:cs="Arial"/>
          <w:sz w:val="24"/>
          <w:szCs w:val="24"/>
        </w:rPr>
        <w:t xml:space="preserve"> </w:t>
      </w:r>
      <w:r w:rsidR="007B58A8">
        <w:rPr>
          <w:rFonts w:ascii="Arial" w:hAnsi="Arial" w:cs="Arial"/>
          <w:sz w:val="24"/>
          <w:szCs w:val="24"/>
        </w:rPr>
        <w:t>paid</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 xml:space="preserve">Record of Issue Addenda </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Record of Pre-Bid Meeting</w:t>
      </w:r>
      <w:r w:rsidR="00FD12BF">
        <w:rPr>
          <w:rFonts w:ascii="Arial" w:hAnsi="Arial" w:cs="Arial"/>
          <w:sz w:val="24"/>
          <w:szCs w:val="24"/>
        </w:rPr>
        <w:t xml:space="preserve"> and minutes thereof</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Record of Receipt of Bids</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Record of Bid Opening</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Preliminary Examination and Assessment of Eligibility</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Summary of Detailed Commercial Evaluation</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Summary of Detailed Technical Evaluation</w:t>
      </w:r>
    </w:p>
    <w:p w:rsidR="0055387F" w:rsidRPr="0055387F" w:rsidRDefault="0055387F" w:rsidP="006512A1">
      <w:pPr>
        <w:pStyle w:val="Heading7"/>
        <w:numPr>
          <w:ilvl w:val="0"/>
          <w:numId w:val="15"/>
        </w:numPr>
        <w:spacing w:before="0" w:after="0" w:line="240" w:lineRule="auto"/>
        <w:rPr>
          <w:rFonts w:ascii="Arial" w:hAnsi="Arial" w:cs="Arial"/>
        </w:rPr>
      </w:pPr>
      <w:r w:rsidRPr="0055387F">
        <w:rPr>
          <w:rFonts w:ascii="Arial" w:hAnsi="Arial" w:cs="Arial"/>
        </w:rPr>
        <w:t>Combined Technical Specification and Compliance Sheets for each Bid</w:t>
      </w:r>
    </w:p>
    <w:p w:rsidR="0055387F" w:rsidRPr="0055387F" w:rsidRDefault="0055387F" w:rsidP="006512A1">
      <w:pPr>
        <w:numPr>
          <w:ilvl w:val="0"/>
          <w:numId w:val="15"/>
        </w:numPr>
        <w:spacing w:after="0" w:line="240" w:lineRule="auto"/>
        <w:rPr>
          <w:rFonts w:ascii="Arial" w:hAnsi="Arial" w:cs="Arial"/>
          <w:sz w:val="24"/>
          <w:szCs w:val="24"/>
        </w:rPr>
      </w:pPr>
      <w:r w:rsidRPr="0055387F">
        <w:rPr>
          <w:rFonts w:ascii="Arial" w:hAnsi="Arial" w:cs="Arial"/>
          <w:sz w:val="24"/>
          <w:szCs w:val="24"/>
        </w:rPr>
        <w:t>Summary of Financial Comparison</w:t>
      </w:r>
    </w:p>
    <w:p w:rsidR="0055387F" w:rsidRPr="0055387F" w:rsidRDefault="0055387F" w:rsidP="006512A1">
      <w:pPr>
        <w:pStyle w:val="Heading7"/>
        <w:numPr>
          <w:ilvl w:val="0"/>
          <w:numId w:val="15"/>
        </w:numPr>
        <w:spacing w:before="0" w:after="0" w:line="240" w:lineRule="auto"/>
        <w:rPr>
          <w:rFonts w:ascii="Arial" w:hAnsi="Arial" w:cs="Arial"/>
        </w:rPr>
      </w:pPr>
      <w:r w:rsidRPr="0055387F">
        <w:rPr>
          <w:rFonts w:ascii="Arial" w:hAnsi="Arial" w:cs="Arial"/>
        </w:rPr>
        <w:t>Spreadsheets detailing line item comparisons for partial or split awards</w:t>
      </w:r>
    </w:p>
    <w:p w:rsidR="0055387F" w:rsidRDefault="0055387F" w:rsidP="006512A1">
      <w:pPr>
        <w:pStyle w:val="Heading7"/>
        <w:numPr>
          <w:ilvl w:val="0"/>
          <w:numId w:val="15"/>
        </w:numPr>
        <w:spacing w:before="0" w:after="0" w:line="240" w:lineRule="auto"/>
        <w:jc w:val="both"/>
        <w:rPr>
          <w:rFonts w:ascii="Arial" w:hAnsi="Arial" w:cs="Arial"/>
        </w:rPr>
      </w:pPr>
      <w:r w:rsidRPr="00F3085A">
        <w:rPr>
          <w:rFonts w:ascii="Arial" w:hAnsi="Arial" w:cs="Arial"/>
        </w:rPr>
        <w:t>Spreadsheets showing application of conditional discounts</w:t>
      </w:r>
      <w:bookmarkStart w:id="0" w:name="_GoBack"/>
      <w:bookmarkEnd w:id="0"/>
    </w:p>
    <w:p w:rsidR="00FD12BF" w:rsidRDefault="00FD12BF" w:rsidP="00FD12BF">
      <w:pPr>
        <w:rPr>
          <w:rFonts w:ascii="Arial" w:hAnsi="Arial" w:cs="Arial"/>
          <w:sz w:val="24"/>
          <w:szCs w:val="24"/>
        </w:rPr>
      </w:pPr>
      <w:r w:rsidRPr="00FD12BF">
        <w:rPr>
          <w:rFonts w:ascii="Arial" w:hAnsi="Arial" w:cs="Arial"/>
          <w:sz w:val="24"/>
          <w:szCs w:val="24"/>
        </w:rPr>
        <w:t xml:space="preserve">There are forms </w:t>
      </w:r>
      <w:r>
        <w:rPr>
          <w:rFonts w:ascii="Arial" w:hAnsi="Arial" w:cs="Arial"/>
          <w:sz w:val="24"/>
          <w:szCs w:val="24"/>
        </w:rPr>
        <w:t>that are filled for each of these activities that are to be displayed in soft copy to give an indication of what this means.</w:t>
      </w:r>
    </w:p>
    <w:p w:rsidR="00FD12BF" w:rsidRPr="004F1C3D" w:rsidRDefault="004F1C3D" w:rsidP="00FD12BF">
      <w:pPr>
        <w:rPr>
          <w:rFonts w:ascii="Arial" w:hAnsi="Arial" w:cs="Arial"/>
          <w:sz w:val="24"/>
          <w:szCs w:val="24"/>
        </w:rPr>
      </w:pPr>
      <w:r w:rsidRPr="004F1C3D">
        <w:rPr>
          <w:rFonts w:ascii="Arial" w:hAnsi="Arial" w:cs="Arial"/>
          <w:sz w:val="24"/>
          <w:szCs w:val="24"/>
        </w:rPr>
        <w:lastRenderedPageBreak/>
        <w:t>4.2</w:t>
      </w:r>
      <w:r w:rsidRPr="004F1C3D">
        <w:rPr>
          <w:rFonts w:ascii="Arial" w:hAnsi="Arial" w:cs="Arial"/>
          <w:sz w:val="24"/>
          <w:szCs w:val="24"/>
        </w:rPr>
        <w:tab/>
      </w:r>
      <w:r w:rsidR="00FD12BF" w:rsidRPr="004F1C3D">
        <w:rPr>
          <w:rFonts w:ascii="Arial" w:hAnsi="Arial" w:cs="Arial"/>
          <w:sz w:val="24"/>
          <w:szCs w:val="24"/>
        </w:rPr>
        <w:t>The Contracts Committee decisions</w:t>
      </w:r>
      <w:r w:rsidR="0056071D" w:rsidRPr="004F1C3D">
        <w:rPr>
          <w:rFonts w:ascii="Arial" w:hAnsi="Arial" w:cs="Arial"/>
          <w:sz w:val="24"/>
          <w:szCs w:val="24"/>
        </w:rPr>
        <w:t>:</w:t>
      </w:r>
    </w:p>
    <w:p w:rsidR="0056071D" w:rsidRPr="004F1C3D" w:rsidRDefault="0056071D" w:rsidP="00FD12BF">
      <w:pPr>
        <w:rPr>
          <w:rFonts w:ascii="Arial" w:hAnsi="Arial" w:cs="Arial"/>
          <w:sz w:val="24"/>
          <w:szCs w:val="24"/>
        </w:rPr>
      </w:pPr>
      <w:r w:rsidRPr="004F1C3D">
        <w:rPr>
          <w:rFonts w:ascii="Arial" w:hAnsi="Arial" w:cs="Arial"/>
          <w:sz w:val="24"/>
          <w:szCs w:val="24"/>
        </w:rPr>
        <w:t>The Evaluation Committee makes recommendations to the Contracts Committee which may approve, reject or adopt with amendment the recommendations of the evaluation committee. It may also require negotiations to be conducted with the best evaluated bidder on some aspects of the bid.</w:t>
      </w:r>
    </w:p>
    <w:p w:rsidR="00FD12BF" w:rsidRPr="004F1C3D" w:rsidRDefault="004F1C3D" w:rsidP="00FD12BF">
      <w:pPr>
        <w:rPr>
          <w:rFonts w:ascii="Arial" w:hAnsi="Arial" w:cs="Arial"/>
          <w:sz w:val="24"/>
          <w:szCs w:val="24"/>
        </w:rPr>
      </w:pPr>
      <w:r w:rsidRPr="004F1C3D">
        <w:rPr>
          <w:rFonts w:ascii="Arial" w:hAnsi="Arial" w:cs="Arial"/>
          <w:sz w:val="24"/>
          <w:szCs w:val="24"/>
        </w:rPr>
        <w:t>4.3</w:t>
      </w:r>
      <w:r w:rsidRPr="004F1C3D">
        <w:rPr>
          <w:rFonts w:ascii="Arial" w:hAnsi="Arial" w:cs="Arial"/>
          <w:sz w:val="24"/>
          <w:szCs w:val="24"/>
        </w:rPr>
        <w:tab/>
      </w:r>
      <w:r w:rsidR="00FD12BF" w:rsidRPr="004F1C3D">
        <w:rPr>
          <w:rFonts w:ascii="Arial" w:hAnsi="Arial" w:cs="Arial"/>
          <w:sz w:val="24"/>
          <w:szCs w:val="24"/>
        </w:rPr>
        <w:t>The award process</w:t>
      </w:r>
      <w:r w:rsidR="0056071D" w:rsidRPr="004F1C3D">
        <w:rPr>
          <w:rFonts w:ascii="Arial" w:hAnsi="Arial" w:cs="Arial"/>
          <w:sz w:val="24"/>
          <w:szCs w:val="24"/>
        </w:rPr>
        <w:t>:</w:t>
      </w:r>
    </w:p>
    <w:p w:rsidR="0056071D" w:rsidRPr="004F1C3D" w:rsidRDefault="0056071D" w:rsidP="00FD12BF">
      <w:pPr>
        <w:rPr>
          <w:rFonts w:ascii="Arial" w:hAnsi="Arial" w:cs="Arial"/>
          <w:sz w:val="24"/>
          <w:szCs w:val="24"/>
        </w:rPr>
      </w:pPr>
      <w:r w:rsidRPr="004F1C3D">
        <w:rPr>
          <w:rFonts w:ascii="Arial" w:hAnsi="Arial" w:cs="Arial"/>
          <w:sz w:val="24"/>
          <w:szCs w:val="24"/>
        </w:rPr>
        <w:t>Where the contracts Committee is satisfied with the bid process a display of an intended award to the best evaluated bidder is made and an award offered subject to the outcome of a notification the notice board. The common practice is that before any contract is signed by the PDE, notification and consent is sought from the Solicitor General. The PPDA is also informed of the award and the contract offer.</w:t>
      </w:r>
    </w:p>
    <w:p w:rsidR="00B719F8" w:rsidRPr="004F1C3D" w:rsidRDefault="004F1C3D" w:rsidP="00FD12BF">
      <w:pPr>
        <w:rPr>
          <w:rFonts w:ascii="Arial" w:hAnsi="Arial" w:cs="Arial"/>
          <w:sz w:val="24"/>
          <w:szCs w:val="24"/>
        </w:rPr>
      </w:pPr>
      <w:r w:rsidRPr="004F1C3D">
        <w:rPr>
          <w:rFonts w:ascii="Arial" w:hAnsi="Arial" w:cs="Arial"/>
          <w:sz w:val="24"/>
          <w:szCs w:val="24"/>
        </w:rPr>
        <w:t>5.0</w:t>
      </w:r>
      <w:r w:rsidRPr="004F1C3D">
        <w:rPr>
          <w:rFonts w:ascii="Arial" w:hAnsi="Arial" w:cs="Arial"/>
          <w:sz w:val="24"/>
          <w:szCs w:val="24"/>
        </w:rPr>
        <w:tab/>
      </w:r>
      <w:r w:rsidR="00B719F8" w:rsidRPr="004F1C3D">
        <w:rPr>
          <w:rFonts w:ascii="Arial" w:hAnsi="Arial" w:cs="Arial"/>
          <w:sz w:val="24"/>
          <w:szCs w:val="24"/>
        </w:rPr>
        <w:t xml:space="preserve">Rights of a </w:t>
      </w:r>
      <w:proofErr w:type="gramStart"/>
      <w:r w:rsidRPr="004F1C3D">
        <w:rPr>
          <w:rFonts w:ascii="Arial" w:hAnsi="Arial" w:cs="Arial"/>
          <w:sz w:val="24"/>
          <w:szCs w:val="24"/>
        </w:rPr>
        <w:t>D</w:t>
      </w:r>
      <w:r w:rsidR="00B719F8" w:rsidRPr="004F1C3D">
        <w:rPr>
          <w:rFonts w:ascii="Arial" w:hAnsi="Arial" w:cs="Arial"/>
          <w:sz w:val="24"/>
          <w:szCs w:val="24"/>
        </w:rPr>
        <w:t>issatisfied</w:t>
      </w:r>
      <w:proofErr w:type="gramEnd"/>
      <w:r w:rsidR="00B719F8" w:rsidRPr="004F1C3D">
        <w:rPr>
          <w:rFonts w:ascii="Arial" w:hAnsi="Arial" w:cs="Arial"/>
          <w:sz w:val="24"/>
          <w:szCs w:val="24"/>
        </w:rPr>
        <w:t xml:space="preserve"> </w:t>
      </w:r>
      <w:r w:rsidRPr="004F1C3D">
        <w:rPr>
          <w:rFonts w:ascii="Arial" w:hAnsi="Arial" w:cs="Arial"/>
          <w:sz w:val="24"/>
          <w:szCs w:val="24"/>
        </w:rPr>
        <w:t>B</w:t>
      </w:r>
      <w:r w:rsidR="00B719F8" w:rsidRPr="004F1C3D">
        <w:rPr>
          <w:rFonts w:ascii="Arial" w:hAnsi="Arial" w:cs="Arial"/>
          <w:sz w:val="24"/>
          <w:szCs w:val="24"/>
        </w:rPr>
        <w:t>idder</w:t>
      </w:r>
      <w:r w:rsidRPr="004F1C3D">
        <w:rPr>
          <w:rFonts w:ascii="Arial" w:hAnsi="Arial" w:cs="Arial"/>
          <w:sz w:val="24"/>
          <w:szCs w:val="24"/>
        </w:rPr>
        <w:t>:</w:t>
      </w:r>
    </w:p>
    <w:p w:rsidR="00000000" w:rsidRPr="004F1C3D" w:rsidRDefault="0056071D" w:rsidP="00512CC9">
      <w:pPr>
        <w:tabs>
          <w:tab w:val="num" w:pos="720"/>
        </w:tabs>
        <w:rPr>
          <w:rFonts w:ascii="Arial" w:hAnsi="Arial" w:cs="Arial"/>
          <w:sz w:val="24"/>
          <w:szCs w:val="24"/>
        </w:rPr>
      </w:pPr>
      <w:r w:rsidRPr="004F1C3D">
        <w:rPr>
          <w:rFonts w:ascii="Arial" w:hAnsi="Arial" w:cs="Arial"/>
          <w:sz w:val="24"/>
          <w:szCs w:val="24"/>
        </w:rPr>
        <w:t>Where a bidder is dissatisfied with the aw</w:t>
      </w:r>
      <w:r w:rsidR="00B719F8" w:rsidRPr="004F1C3D">
        <w:rPr>
          <w:rFonts w:ascii="Arial" w:hAnsi="Arial" w:cs="Arial"/>
          <w:sz w:val="24"/>
          <w:szCs w:val="24"/>
        </w:rPr>
        <w:t>a</w:t>
      </w:r>
      <w:r w:rsidRPr="004F1C3D">
        <w:rPr>
          <w:rFonts w:ascii="Arial" w:hAnsi="Arial" w:cs="Arial"/>
          <w:sz w:val="24"/>
          <w:szCs w:val="24"/>
        </w:rPr>
        <w:t>rd process</w:t>
      </w:r>
      <w:r w:rsidR="00B719F8" w:rsidRPr="004F1C3D">
        <w:rPr>
          <w:rFonts w:ascii="Arial" w:eastAsia="+mn-ea" w:hAnsi="Arial" w:cs="Arial"/>
          <w:kern w:val="24"/>
          <w:sz w:val="52"/>
          <w:szCs w:val="52"/>
          <w:lang w:val="en-GB"/>
        </w:rPr>
        <w:t xml:space="preserve"> </w:t>
      </w:r>
      <w:r w:rsidR="00512CC9" w:rsidRPr="004F1C3D">
        <w:rPr>
          <w:rFonts w:ascii="Arial" w:hAnsi="Arial" w:cs="Arial"/>
          <w:sz w:val="24"/>
          <w:szCs w:val="24"/>
          <w:lang w:val="en-GB"/>
        </w:rPr>
        <w:t>she</w:t>
      </w:r>
      <w:r w:rsidR="006512A1" w:rsidRPr="004F1C3D">
        <w:rPr>
          <w:rFonts w:ascii="Arial" w:hAnsi="Arial" w:cs="Arial"/>
          <w:sz w:val="24"/>
          <w:szCs w:val="24"/>
          <w:lang w:val="en-GB"/>
        </w:rPr>
        <w:t xml:space="preserve"> </w:t>
      </w:r>
      <w:r w:rsidR="006512A1" w:rsidRPr="004F1C3D">
        <w:rPr>
          <w:rFonts w:ascii="Arial" w:hAnsi="Arial" w:cs="Arial"/>
          <w:sz w:val="24"/>
          <w:szCs w:val="24"/>
          <w:lang w:val="en-GB"/>
        </w:rPr>
        <w:t xml:space="preserve">may, by payment of a fee, lodge a complaint </w:t>
      </w:r>
      <w:r w:rsidR="006512A1" w:rsidRPr="004F1C3D">
        <w:rPr>
          <w:rFonts w:ascii="Arial" w:hAnsi="Arial" w:cs="Arial"/>
          <w:sz w:val="24"/>
          <w:szCs w:val="24"/>
          <w:lang w:val="en-GB"/>
        </w:rPr>
        <w:t>for any omission or breach.</w:t>
      </w:r>
      <w:r w:rsidR="00512CC9" w:rsidRPr="004F1C3D">
        <w:rPr>
          <w:rFonts w:ascii="Arial" w:hAnsi="Arial" w:cs="Arial"/>
          <w:sz w:val="24"/>
          <w:szCs w:val="24"/>
          <w:lang w:val="en-GB"/>
        </w:rPr>
        <w:t xml:space="preserve"> Such </w:t>
      </w:r>
      <w:r w:rsidR="006512A1" w:rsidRPr="004F1C3D">
        <w:rPr>
          <w:rFonts w:ascii="Arial" w:hAnsi="Arial" w:cs="Arial"/>
          <w:sz w:val="24"/>
          <w:szCs w:val="24"/>
          <w:lang w:val="en-GB"/>
        </w:rPr>
        <w:t xml:space="preserve">A request for an administrative review must be in writing to the accounting officer </w:t>
      </w:r>
      <w:r w:rsidR="00512CC9" w:rsidRPr="004F1C3D">
        <w:rPr>
          <w:rFonts w:ascii="Arial" w:hAnsi="Arial" w:cs="Arial"/>
          <w:sz w:val="24"/>
          <w:szCs w:val="24"/>
          <w:lang w:val="en-GB"/>
        </w:rPr>
        <w:t xml:space="preserve">and copied to the PPDA </w:t>
      </w:r>
      <w:r w:rsidR="006512A1" w:rsidRPr="004F1C3D">
        <w:rPr>
          <w:rFonts w:ascii="Arial" w:hAnsi="Arial" w:cs="Arial"/>
          <w:sz w:val="24"/>
          <w:szCs w:val="24"/>
          <w:lang w:val="en-GB"/>
        </w:rPr>
        <w:t>within 15 days when the bidder became aware of the incident</w:t>
      </w:r>
      <w:r w:rsidR="00512CC9" w:rsidRPr="004F1C3D">
        <w:rPr>
          <w:rFonts w:ascii="Arial" w:hAnsi="Arial" w:cs="Arial"/>
          <w:sz w:val="24"/>
          <w:szCs w:val="24"/>
          <w:lang w:val="en-GB"/>
        </w:rPr>
        <w:t xml:space="preserve"> being complained of.</w:t>
      </w:r>
    </w:p>
    <w:p w:rsidR="00512CC9" w:rsidRPr="004F1C3D" w:rsidRDefault="006512A1" w:rsidP="00512CC9">
      <w:pPr>
        <w:tabs>
          <w:tab w:val="num" w:pos="720"/>
        </w:tabs>
        <w:rPr>
          <w:rFonts w:ascii="Arial" w:hAnsi="Arial" w:cs="Arial"/>
          <w:sz w:val="24"/>
          <w:szCs w:val="24"/>
          <w:lang w:val="en-GB"/>
        </w:rPr>
      </w:pPr>
      <w:r w:rsidRPr="004F1C3D">
        <w:rPr>
          <w:rFonts w:ascii="Arial" w:hAnsi="Arial" w:cs="Arial"/>
          <w:sz w:val="24"/>
          <w:szCs w:val="24"/>
          <w:lang w:val="en-GB"/>
        </w:rPr>
        <w:t xml:space="preserve">If no decision is made within 15 days from submission or if the bidder is dissatisfied with decision of the </w:t>
      </w:r>
      <w:r w:rsidR="00512CC9" w:rsidRPr="004F1C3D">
        <w:rPr>
          <w:rFonts w:ascii="Arial" w:hAnsi="Arial" w:cs="Arial"/>
          <w:sz w:val="24"/>
          <w:szCs w:val="24"/>
          <w:lang w:val="en-GB"/>
        </w:rPr>
        <w:t>accounting officer</w:t>
      </w:r>
      <w:r w:rsidRPr="004F1C3D">
        <w:rPr>
          <w:rFonts w:ascii="Arial" w:hAnsi="Arial" w:cs="Arial"/>
          <w:sz w:val="24"/>
          <w:szCs w:val="24"/>
          <w:lang w:val="en-GB"/>
        </w:rPr>
        <w:t xml:space="preserve">, the bidder may </w:t>
      </w:r>
      <w:r w:rsidR="00512CC9" w:rsidRPr="004F1C3D">
        <w:rPr>
          <w:rFonts w:ascii="Arial" w:hAnsi="Arial" w:cs="Arial"/>
          <w:sz w:val="24"/>
          <w:szCs w:val="24"/>
          <w:lang w:val="en-GB"/>
        </w:rPr>
        <w:t xml:space="preserve">within 10 days </w:t>
      </w:r>
      <w:r w:rsidRPr="004F1C3D">
        <w:rPr>
          <w:rFonts w:ascii="Arial" w:hAnsi="Arial" w:cs="Arial"/>
          <w:sz w:val="24"/>
          <w:szCs w:val="24"/>
          <w:lang w:val="en-GB"/>
        </w:rPr>
        <w:t>apply to PP</w:t>
      </w:r>
      <w:r w:rsidR="00512CC9" w:rsidRPr="004F1C3D">
        <w:rPr>
          <w:rFonts w:ascii="Arial" w:hAnsi="Arial" w:cs="Arial"/>
          <w:sz w:val="24"/>
          <w:szCs w:val="24"/>
          <w:lang w:val="en-GB"/>
        </w:rPr>
        <w:t xml:space="preserve">DA for an administrative review. </w:t>
      </w:r>
    </w:p>
    <w:p w:rsidR="00000000" w:rsidRPr="004F1C3D" w:rsidRDefault="00512CC9" w:rsidP="00512CC9">
      <w:pPr>
        <w:tabs>
          <w:tab w:val="num" w:pos="720"/>
        </w:tabs>
        <w:rPr>
          <w:rFonts w:ascii="Arial" w:hAnsi="Arial" w:cs="Arial"/>
          <w:sz w:val="24"/>
          <w:szCs w:val="24"/>
          <w:lang w:val="en-GB"/>
        </w:rPr>
      </w:pPr>
      <w:r w:rsidRPr="004F1C3D">
        <w:rPr>
          <w:rFonts w:ascii="Arial" w:hAnsi="Arial" w:cs="Arial"/>
          <w:sz w:val="24"/>
          <w:szCs w:val="24"/>
          <w:lang w:val="en-GB"/>
        </w:rPr>
        <w:t xml:space="preserve">Any application for an administrative review must be accompanied by the details of the procurement including: </w:t>
      </w:r>
      <w:r w:rsidR="006512A1" w:rsidRPr="004F1C3D">
        <w:rPr>
          <w:rFonts w:ascii="Arial" w:hAnsi="Arial" w:cs="Arial"/>
          <w:sz w:val="24"/>
          <w:szCs w:val="24"/>
          <w:lang w:val="en-GB"/>
        </w:rPr>
        <w:t xml:space="preserve">Details of the </w:t>
      </w:r>
      <w:r w:rsidR="006512A1" w:rsidRPr="004F1C3D">
        <w:rPr>
          <w:rFonts w:ascii="Arial" w:hAnsi="Arial" w:cs="Arial"/>
          <w:sz w:val="24"/>
          <w:szCs w:val="24"/>
          <w:lang w:val="en-GB"/>
        </w:rPr>
        <w:t>act, regulation or guideline</w:t>
      </w:r>
      <w:r w:rsidRPr="004F1C3D">
        <w:rPr>
          <w:rFonts w:ascii="Arial" w:hAnsi="Arial" w:cs="Arial"/>
          <w:sz w:val="24"/>
          <w:szCs w:val="24"/>
          <w:lang w:val="en-GB"/>
        </w:rPr>
        <w:t xml:space="preserve">; </w:t>
      </w:r>
      <w:r w:rsidR="006512A1" w:rsidRPr="004F1C3D">
        <w:rPr>
          <w:rFonts w:ascii="Arial" w:hAnsi="Arial" w:cs="Arial"/>
          <w:sz w:val="24"/>
          <w:szCs w:val="24"/>
          <w:lang w:val="en-GB"/>
        </w:rPr>
        <w:t>Explanation of how the rule is breached</w:t>
      </w:r>
      <w:r w:rsidRPr="004F1C3D">
        <w:rPr>
          <w:rFonts w:ascii="Arial" w:hAnsi="Arial" w:cs="Arial"/>
          <w:sz w:val="24"/>
          <w:szCs w:val="24"/>
          <w:lang w:val="en-GB"/>
        </w:rPr>
        <w:t xml:space="preserve">; </w:t>
      </w:r>
      <w:r w:rsidR="006512A1" w:rsidRPr="004F1C3D">
        <w:rPr>
          <w:rFonts w:ascii="Arial" w:hAnsi="Arial" w:cs="Arial"/>
          <w:sz w:val="24"/>
          <w:szCs w:val="24"/>
          <w:lang w:val="en-GB"/>
        </w:rPr>
        <w:t>Dates of the breach and names of the public officers responsible</w:t>
      </w:r>
      <w:r w:rsidRPr="004F1C3D">
        <w:rPr>
          <w:rFonts w:ascii="Arial" w:hAnsi="Arial" w:cs="Arial"/>
          <w:sz w:val="24"/>
          <w:szCs w:val="24"/>
          <w:lang w:val="en-GB"/>
        </w:rPr>
        <w:t xml:space="preserve">; </w:t>
      </w:r>
      <w:r w:rsidR="006512A1" w:rsidRPr="004F1C3D">
        <w:rPr>
          <w:rFonts w:ascii="Arial" w:hAnsi="Arial" w:cs="Arial"/>
          <w:sz w:val="24"/>
          <w:szCs w:val="24"/>
          <w:lang w:val="en-GB"/>
        </w:rPr>
        <w:t>Documentary support</w:t>
      </w:r>
      <w:r w:rsidRPr="004F1C3D">
        <w:rPr>
          <w:rFonts w:ascii="Arial" w:hAnsi="Arial" w:cs="Arial"/>
          <w:sz w:val="24"/>
          <w:szCs w:val="24"/>
          <w:lang w:val="en-GB"/>
        </w:rPr>
        <w:t xml:space="preserve">; </w:t>
      </w:r>
      <w:proofErr w:type="gramStart"/>
      <w:r w:rsidR="00B719F8" w:rsidRPr="004F1C3D">
        <w:rPr>
          <w:rFonts w:ascii="Arial" w:hAnsi="Arial" w:cs="Arial"/>
          <w:sz w:val="24"/>
          <w:szCs w:val="24"/>
          <w:lang w:val="en-GB"/>
        </w:rPr>
        <w:t>Any</w:t>
      </w:r>
      <w:proofErr w:type="gramEnd"/>
      <w:r w:rsidR="00B719F8" w:rsidRPr="004F1C3D">
        <w:rPr>
          <w:rFonts w:ascii="Arial" w:hAnsi="Arial" w:cs="Arial"/>
          <w:sz w:val="24"/>
          <w:szCs w:val="24"/>
          <w:lang w:val="en-GB"/>
        </w:rPr>
        <w:t xml:space="preserve"> other relevant information</w:t>
      </w:r>
      <w:r w:rsidRPr="004F1C3D">
        <w:rPr>
          <w:rFonts w:ascii="Arial" w:hAnsi="Arial" w:cs="Arial"/>
          <w:sz w:val="24"/>
          <w:szCs w:val="24"/>
          <w:lang w:val="en-GB"/>
        </w:rPr>
        <w:t>.</w:t>
      </w:r>
    </w:p>
    <w:p w:rsidR="00B719F8" w:rsidRPr="004F1C3D" w:rsidRDefault="00512CC9" w:rsidP="004F1C3D">
      <w:pPr>
        <w:tabs>
          <w:tab w:val="num" w:pos="720"/>
        </w:tabs>
        <w:rPr>
          <w:rFonts w:ascii="Arial" w:hAnsi="Arial" w:cs="Arial"/>
          <w:sz w:val="24"/>
          <w:szCs w:val="24"/>
          <w:lang w:val="en-GB"/>
        </w:rPr>
      </w:pPr>
      <w:r w:rsidRPr="004F1C3D">
        <w:rPr>
          <w:rFonts w:ascii="Arial" w:hAnsi="Arial" w:cs="Arial"/>
          <w:sz w:val="24"/>
          <w:szCs w:val="24"/>
          <w:lang w:val="en-GB"/>
        </w:rPr>
        <w:t>On receipt of a complaint an Accounting Officer of a PDE should s</w:t>
      </w:r>
      <w:r w:rsidR="006512A1" w:rsidRPr="004F1C3D">
        <w:rPr>
          <w:rFonts w:ascii="Arial" w:hAnsi="Arial" w:cs="Arial"/>
          <w:sz w:val="24"/>
          <w:szCs w:val="24"/>
          <w:lang w:val="en-GB"/>
        </w:rPr>
        <w:t>uspend</w:t>
      </w:r>
      <w:r w:rsidR="006512A1" w:rsidRPr="004F1C3D">
        <w:rPr>
          <w:rFonts w:ascii="Arial" w:hAnsi="Arial" w:cs="Arial"/>
          <w:sz w:val="24"/>
          <w:szCs w:val="24"/>
          <w:lang w:val="en-GB"/>
        </w:rPr>
        <w:t xml:space="preserve"> the procurement process</w:t>
      </w:r>
      <w:r w:rsidRPr="004F1C3D">
        <w:rPr>
          <w:rFonts w:ascii="Arial" w:hAnsi="Arial" w:cs="Arial"/>
          <w:sz w:val="24"/>
          <w:szCs w:val="24"/>
          <w:lang w:val="en-GB"/>
        </w:rPr>
        <w:t xml:space="preserve"> and send the </w:t>
      </w:r>
      <w:proofErr w:type="spellStart"/>
      <w:r w:rsidR="006512A1" w:rsidRPr="004F1C3D">
        <w:rPr>
          <w:rFonts w:ascii="Arial" w:hAnsi="Arial" w:cs="Arial"/>
          <w:sz w:val="24"/>
          <w:szCs w:val="24"/>
          <w:lang w:val="en-GB"/>
        </w:rPr>
        <w:t>the</w:t>
      </w:r>
      <w:proofErr w:type="spellEnd"/>
      <w:r w:rsidR="006512A1" w:rsidRPr="004F1C3D">
        <w:rPr>
          <w:rFonts w:ascii="Arial" w:hAnsi="Arial" w:cs="Arial"/>
          <w:sz w:val="24"/>
          <w:szCs w:val="24"/>
          <w:lang w:val="en-GB"/>
        </w:rPr>
        <w:t xml:space="preserve"> complaint to the Contracts Committee</w:t>
      </w:r>
      <w:r w:rsidR="004F1C3D" w:rsidRPr="004F1C3D">
        <w:rPr>
          <w:rFonts w:ascii="Arial" w:hAnsi="Arial" w:cs="Arial"/>
          <w:sz w:val="24"/>
          <w:szCs w:val="24"/>
          <w:lang w:val="en-GB"/>
        </w:rPr>
        <w:t xml:space="preserve"> for investigation. Such an investigation reviews the information available submitted by the applicant, obtained from the staff of the PDE or from other bidders. The Accounting Officer must issue a decision </w:t>
      </w:r>
      <w:r w:rsidR="006512A1" w:rsidRPr="004F1C3D">
        <w:rPr>
          <w:rFonts w:ascii="Arial" w:hAnsi="Arial" w:cs="Arial"/>
          <w:sz w:val="24"/>
          <w:szCs w:val="24"/>
          <w:lang w:val="en-GB"/>
        </w:rPr>
        <w:t>within 15 days of receipt of the complaint stating</w:t>
      </w:r>
      <w:r w:rsidR="004F1C3D" w:rsidRPr="004F1C3D">
        <w:rPr>
          <w:rFonts w:ascii="Arial" w:hAnsi="Arial" w:cs="Arial"/>
          <w:sz w:val="24"/>
          <w:szCs w:val="24"/>
          <w:lang w:val="en-GB"/>
        </w:rPr>
        <w:t xml:space="preserve"> w</w:t>
      </w:r>
      <w:r w:rsidR="006512A1" w:rsidRPr="004F1C3D">
        <w:rPr>
          <w:rFonts w:ascii="Arial" w:hAnsi="Arial" w:cs="Arial"/>
          <w:sz w:val="24"/>
          <w:szCs w:val="24"/>
          <w:lang w:val="en-GB"/>
        </w:rPr>
        <w:t>hether to uphold or reject the complaint</w:t>
      </w:r>
      <w:r w:rsidR="004F1C3D" w:rsidRPr="004F1C3D">
        <w:rPr>
          <w:rFonts w:ascii="Arial" w:hAnsi="Arial" w:cs="Arial"/>
          <w:sz w:val="24"/>
          <w:szCs w:val="24"/>
          <w:lang w:val="en-GB"/>
        </w:rPr>
        <w:t>,</w:t>
      </w:r>
      <w:r w:rsidR="00D44858">
        <w:rPr>
          <w:rFonts w:ascii="Arial" w:hAnsi="Arial" w:cs="Arial"/>
          <w:sz w:val="24"/>
          <w:szCs w:val="24"/>
          <w:lang w:val="en-GB"/>
        </w:rPr>
        <w:t xml:space="preserve"> </w:t>
      </w:r>
      <w:r w:rsidR="004F1C3D" w:rsidRPr="004F1C3D">
        <w:rPr>
          <w:rFonts w:ascii="Arial" w:hAnsi="Arial" w:cs="Arial"/>
          <w:sz w:val="24"/>
          <w:szCs w:val="24"/>
          <w:lang w:val="en-GB"/>
        </w:rPr>
        <w:t>r</w:t>
      </w:r>
      <w:r w:rsidR="006512A1" w:rsidRPr="004F1C3D">
        <w:rPr>
          <w:rFonts w:ascii="Arial" w:hAnsi="Arial" w:cs="Arial"/>
          <w:sz w:val="24"/>
          <w:szCs w:val="24"/>
          <w:lang w:val="en-GB"/>
        </w:rPr>
        <w:t>easons for the decision</w:t>
      </w:r>
      <w:r w:rsidR="004F1C3D" w:rsidRPr="004F1C3D">
        <w:rPr>
          <w:rFonts w:ascii="Arial" w:hAnsi="Arial" w:cs="Arial"/>
          <w:sz w:val="24"/>
          <w:szCs w:val="24"/>
          <w:lang w:val="en-GB"/>
        </w:rPr>
        <w:t xml:space="preserve"> and </w:t>
      </w:r>
      <w:r w:rsidR="00B719F8" w:rsidRPr="004F1C3D">
        <w:rPr>
          <w:rFonts w:ascii="Arial" w:hAnsi="Arial" w:cs="Arial"/>
          <w:sz w:val="24"/>
          <w:szCs w:val="24"/>
          <w:lang w:val="en-GB"/>
        </w:rPr>
        <w:t>corrective measures taken</w:t>
      </w:r>
      <w:r w:rsidR="004F1C3D" w:rsidRPr="004F1C3D">
        <w:rPr>
          <w:rFonts w:ascii="Arial" w:hAnsi="Arial" w:cs="Arial"/>
          <w:sz w:val="24"/>
          <w:szCs w:val="24"/>
          <w:lang w:val="en-GB"/>
        </w:rPr>
        <w:t>.</w:t>
      </w:r>
    </w:p>
    <w:p w:rsidR="00FD12BF" w:rsidRPr="004F1C3D" w:rsidRDefault="004F1C3D" w:rsidP="004F1C3D">
      <w:pPr>
        <w:tabs>
          <w:tab w:val="num" w:pos="720"/>
          <w:tab w:val="num" w:pos="1440"/>
        </w:tabs>
        <w:rPr>
          <w:rFonts w:ascii="Arial" w:hAnsi="Arial" w:cs="Arial"/>
          <w:sz w:val="24"/>
          <w:szCs w:val="24"/>
        </w:rPr>
      </w:pPr>
      <w:r w:rsidRPr="004F1C3D">
        <w:rPr>
          <w:rFonts w:ascii="Arial" w:hAnsi="Arial" w:cs="Arial"/>
          <w:sz w:val="24"/>
          <w:szCs w:val="24"/>
          <w:lang w:val="en-GB"/>
        </w:rPr>
        <w:t xml:space="preserve">Where the complaint is escalated to the </w:t>
      </w:r>
      <w:r w:rsidR="006512A1" w:rsidRPr="004F1C3D">
        <w:rPr>
          <w:rFonts w:ascii="Arial" w:hAnsi="Arial" w:cs="Arial"/>
          <w:sz w:val="24"/>
          <w:szCs w:val="24"/>
          <w:lang w:val="en-GB"/>
        </w:rPr>
        <w:t>PPDA</w:t>
      </w:r>
      <w:r w:rsidR="006512A1" w:rsidRPr="004F1C3D">
        <w:rPr>
          <w:rFonts w:ascii="Arial" w:hAnsi="Arial" w:cs="Arial"/>
          <w:sz w:val="24"/>
          <w:szCs w:val="24"/>
          <w:lang w:val="en-GB"/>
        </w:rPr>
        <w:t>, it will review information provided by the bidder and from the PDE</w:t>
      </w:r>
      <w:r w:rsidRPr="004F1C3D">
        <w:rPr>
          <w:rFonts w:ascii="Arial" w:hAnsi="Arial" w:cs="Arial"/>
          <w:sz w:val="24"/>
          <w:szCs w:val="24"/>
          <w:lang w:val="en-GB"/>
        </w:rPr>
        <w:t xml:space="preserve">, and request the </w:t>
      </w:r>
      <w:r w:rsidR="006512A1" w:rsidRPr="004F1C3D">
        <w:rPr>
          <w:rFonts w:ascii="Arial" w:hAnsi="Arial" w:cs="Arial"/>
          <w:sz w:val="24"/>
          <w:szCs w:val="24"/>
          <w:lang w:val="en-GB"/>
        </w:rPr>
        <w:t>ten</w:t>
      </w:r>
      <w:r w:rsidR="006512A1" w:rsidRPr="004F1C3D">
        <w:rPr>
          <w:rFonts w:ascii="Arial" w:hAnsi="Arial" w:cs="Arial"/>
          <w:sz w:val="24"/>
          <w:szCs w:val="24"/>
          <w:lang w:val="en-GB"/>
        </w:rPr>
        <w:t xml:space="preserve">der council </w:t>
      </w:r>
      <w:r w:rsidRPr="004F1C3D">
        <w:rPr>
          <w:rFonts w:ascii="Arial" w:hAnsi="Arial" w:cs="Arial"/>
          <w:sz w:val="24"/>
          <w:szCs w:val="24"/>
          <w:lang w:val="en-GB"/>
        </w:rPr>
        <w:t xml:space="preserve">to </w:t>
      </w:r>
      <w:r w:rsidR="006512A1" w:rsidRPr="004F1C3D">
        <w:rPr>
          <w:rFonts w:ascii="Arial" w:hAnsi="Arial" w:cs="Arial"/>
          <w:sz w:val="24"/>
          <w:szCs w:val="24"/>
          <w:lang w:val="en-GB"/>
        </w:rPr>
        <w:t>carr</w:t>
      </w:r>
      <w:r w:rsidRPr="004F1C3D">
        <w:rPr>
          <w:rFonts w:ascii="Arial" w:hAnsi="Arial" w:cs="Arial"/>
          <w:sz w:val="24"/>
          <w:szCs w:val="24"/>
          <w:lang w:val="en-GB"/>
        </w:rPr>
        <w:t xml:space="preserve">y </w:t>
      </w:r>
      <w:r w:rsidR="006512A1" w:rsidRPr="004F1C3D">
        <w:rPr>
          <w:rFonts w:ascii="Arial" w:hAnsi="Arial" w:cs="Arial"/>
          <w:sz w:val="24"/>
          <w:szCs w:val="24"/>
          <w:lang w:val="en-GB"/>
        </w:rPr>
        <w:t xml:space="preserve">out an administrative review and report to PPDA and Solicitor General for final decision. </w:t>
      </w:r>
      <w:r w:rsidRPr="004F1C3D">
        <w:rPr>
          <w:rFonts w:ascii="Arial" w:hAnsi="Arial" w:cs="Arial"/>
          <w:sz w:val="24"/>
          <w:szCs w:val="24"/>
          <w:lang w:val="en-GB"/>
        </w:rPr>
        <w:t xml:space="preserve"> Such a decision </w:t>
      </w:r>
      <w:r w:rsidR="006512A1" w:rsidRPr="004F1C3D">
        <w:rPr>
          <w:rFonts w:ascii="Arial" w:hAnsi="Arial" w:cs="Arial"/>
          <w:sz w:val="24"/>
          <w:szCs w:val="24"/>
          <w:lang w:val="en-GB"/>
        </w:rPr>
        <w:t>must be delivered</w:t>
      </w:r>
      <w:r w:rsidRPr="004F1C3D">
        <w:rPr>
          <w:rFonts w:ascii="Arial" w:hAnsi="Arial" w:cs="Arial"/>
          <w:sz w:val="24"/>
          <w:szCs w:val="24"/>
          <w:lang w:val="en-GB"/>
        </w:rPr>
        <w:t xml:space="preserve"> by PPDA within 21 days stating w</w:t>
      </w:r>
      <w:r w:rsidR="006512A1" w:rsidRPr="004F1C3D">
        <w:rPr>
          <w:rFonts w:ascii="Arial" w:hAnsi="Arial" w:cs="Arial"/>
          <w:sz w:val="24"/>
          <w:szCs w:val="24"/>
          <w:lang w:val="en-GB"/>
        </w:rPr>
        <w:t xml:space="preserve">hether </w:t>
      </w:r>
      <w:r w:rsidRPr="004F1C3D">
        <w:rPr>
          <w:rFonts w:ascii="Arial" w:hAnsi="Arial" w:cs="Arial"/>
          <w:sz w:val="24"/>
          <w:szCs w:val="24"/>
          <w:lang w:val="en-GB"/>
        </w:rPr>
        <w:t xml:space="preserve">the </w:t>
      </w:r>
      <w:r w:rsidR="006512A1" w:rsidRPr="004F1C3D">
        <w:rPr>
          <w:rFonts w:ascii="Arial" w:hAnsi="Arial" w:cs="Arial"/>
          <w:sz w:val="24"/>
          <w:szCs w:val="24"/>
          <w:lang w:val="en-GB"/>
        </w:rPr>
        <w:t>application is upheld or rejected</w:t>
      </w:r>
      <w:r w:rsidRPr="004F1C3D">
        <w:rPr>
          <w:rFonts w:ascii="Arial" w:hAnsi="Arial" w:cs="Arial"/>
          <w:sz w:val="24"/>
          <w:szCs w:val="24"/>
          <w:lang w:val="en-GB"/>
        </w:rPr>
        <w:t>; r</w:t>
      </w:r>
      <w:r w:rsidR="006512A1" w:rsidRPr="004F1C3D">
        <w:rPr>
          <w:rFonts w:ascii="Arial" w:hAnsi="Arial" w:cs="Arial"/>
          <w:sz w:val="24"/>
          <w:szCs w:val="24"/>
          <w:lang w:val="en-GB"/>
        </w:rPr>
        <w:t>easons for the decision</w:t>
      </w:r>
      <w:r w:rsidRPr="004F1C3D">
        <w:rPr>
          <w:rFonts w:ascii="Arial" w:hAnsi="Arial" w:cs="Arial"/>
          <w:sz w:val="24"/>
          <w:szCs w:val="24"/>
          <w:lang w:val="en-GB"/>
        </w:rPr>
        <w:t xml:space="preserve"> and a</w:t>
      </w:r>
      <w:r w:rsidR="006512A1" w:rsidRPr="004F1C3D">
        <w:rPr>
          <w:rFonts w:ascii="Arial" w:hAnsi="Arial" w:cs="Arial"/>
          <w:sz w:val="24"/>
          <w:szCs w:val="24"/>
          <w:lang w:val="en-GB"/>
        </w:rPr>
        <w:t xml:space="preserve">ny corrective </w:t>
      </w:r>
      <w:r w:rsidR="006512A1" w:rsidRPr="004F1C3D">
        <w:rPr>
          <w:rFonts w:ascii="Arial" w:hAnsi="Arial" w:cs="Arial"/>
          <w:sz w:val="24"/>
          <w:szCs w:val="24"/>
          <w:lang w:val="en-GB"/>
        </w:rPr>
        <w:t>measures</w:t>
      </w:r>
      <w:r w:rsidR="006512A1" w:rsidRPr="004F1C3D">
        <w:rPr>
          <w:rFonts w:ascii="Arial" w:hAnsi="Arial" w:cs="Arial"/>
          <w:sz w:val="24"/>
          <w:szCs w:val="24"/>
          <w:lang w:val="en-GB"/>
        </w:rPr>
        <w:t xml:space="preserve"> taken.</w:t>
      </w:r>
    </w:p>
    <w:sectPr w:rsidR="00FD12BF" w:rsidRPr="004F1C3D" w:rsidSect="008F2A20">
      <w:headerReference w:type="default" r:id="rId8"/>
      <w:footerReference w:type="default" r:id="rId9"/>
      <w:pgSz w:w="12240" w:h="15840"/>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12A1" w:rsidRDefault="006512A1" w:rsidP="0055387F">
      <w:pPr>
        <w:spacing w:after="0" w:line="240" w:lineRule="auto"/>
      </w:pPr>
      <w:r>
        <w:separator/>
      </w:r>
    </w:p>
  </w:endnote>
  <w:endnote w:type="continuationSeparator" w:id="0">
    <w:p w:rsidR="006512A1" w:rsidRDefault="006512A1" w:rsidP="005538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panose1 w:val="00000000000000000000"/>
    <w:charset w:val="00"/>
    <w:family w:val="roman"/>
    <w:notTrueType/>
    <w:pitch w:val="default"/>
    <w:sig w:usb0="00000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8B" w:rsidRDefault="00A325A7">
    <w:pPr>
      <w:pStyle w:val="Footer"/>
      <w:pBdr>
        <w:top w:val="single" w:sz="4" w:space="1" w:color="D9D9D9"/>
      </w:pBdr>
      <w:jc w:val="right"/>
    </w:pPr>
    <w:fldSimple w:instr=" PAGE   \* MERGEFORMAT ">
      <w:r w:rsidR="00DF429F">
        <w:rPr>
          <w:noProof/>
        </w:rPr>
        <w:t>12</w:t>
      </w:r>
    </w:fldSimple>
    <w:r w:rsidR="00491E8B">
      <w:t xml:space="preserve"> | </w:t>
    </w:r>
    <w:r w:rsidR="00491E8B">
      <w:rPr>
        <w:color w:val="7F7F7F"/>
        <w:spacing w:val="60"/>
      </w:rPr>
      <w:t>Page</w:t>
    </w:r>
  </w:p>
  <w:p w:rsidR="00491E8B" w:rsidRDefault="00491E8B" w:rsidP="008F2A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12A1" w:rsidRDefault="006512A1" w:rsidP="0055387F">
      <w:pPr>
        <w:spacing w:after="0" w:line="240" w:lineRule="auto"/>
      </w:pPr>
      <w:r>
        <w:separator/>
      </w:r>
    </w:p>
  </w:footnote>
  <w:footnote w:type="continuationSeparator" w:id="0">
    <w:p w:rsidR="006512A1" w:rsidRDefault="006512A1" w:rsidP="005538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E8B" w:rsidRDefault="00A325A7">
    <w:pPr>
      <w:pStyle w:val="Header"/>
    </w:pPr>
    <w:r w:rsidRPr="00A325A7">
      <w:rPr>
        <w:rFonts w:ascii="Constantia" w:hAnsi="Constantia"/>
        <w:i/>
        <w:noProof/>
        <w:sz w:val="20"/>
        <w:szCs w:val="20"/>
      </w:rPr>
      <w:pict>
        <v:shapetype id="_x0000_t202" coordsize="21600,21600" o:spt="202" path="m,l,21600r21600,l21600,xe">
          <v:stroke joinstyle="miter"/>
          <v:path gradientshapeok="t" o:connecttype="rect"/>
        </v:shapetype>
        <v:shape id="Text Box 2" o:spid="_x0000_s2049" type="#_x0000_t202" style="position:absolute;margin-left:5.7pt;margin-top:-25.5pt;width:516.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" fillcolor="white [3201]" stroked="f" strokeweight="2pt">
          <v:textbox style="mso-fit-shape-to-text:t">
            <w:txbxContent>
              <w:p w:rsidR="00491E8B" w:rsidRDefault="00491E8B" w:rsidP="00F50C9F">
                <w:r>
                  <w:rPr>
                    <w:noProof/>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491E8B" w:rsidRDefault="00491E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9.1pt;height:9.1pt" o:bullet="t">
        <v:imagedata r:id="rId1" o:title="BD14514_"/>
      </v:shape>
    </w:pict>
  </w:numPicBullet>
  <w:abstractNum w:abstractNumId="0">
    <w:nsid w:val="02616ACF"/>
    <w:multiLevelType w:val="hybridMultilevel"/>
    <w:tmpl w:val="BC56A6B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3037DE"/>
    <w:multiLevelType w:val="hybridMultilevel"/>
    <w:tmpl w:val="F64688D2"/>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A8511E"/>
    <w:multiLevelType w:val="multilevel"/>
    <w:tmpl w:val="78E0AF3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7870D61"/>
    <w:multiLevelType w:val="multilevel"/>
    <w:tmpl w:val="FB9E6A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99D38CE"/>
    <w:multiLevelType w:val="hybridMultilevel"/>
    <w:tmpl w:val="D680A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CB54C81"/>
    <w:multiLevelType w:val="hybridMultilevel"/>
    <w:tmpl w:val="8934F25A"/>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16AFF"/>
    <w:multiLevelType w:val="hybridMultilevel"/>
    <w:tmpl w:val="1292B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8B545B6"/>
    <w:multiLevelType w:val="multilevel"/>
    <w:tmpl w:val="4CD28AF0"/>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nsid w:val="3D385AB1"/>
    <w:multiLevelType w:val="hybridMultilevel"/>
    <w:tmpl w:val="FD3C9F68"/>
    <w:lvl w:ilvl="0" w:tplc="04090017">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DF77BE0"/>
    <w:multiLevelType w:val="hybridMultilevel"/>
    <w:tmpl w:val="341A1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560518"/>
    <w:multiLevelType w:val="hybridMultilevel"/>
    <w:tmpl w:val="4B3A8710"/>
    <w:lvl w:ilvl="0" w:tplc="07EE7FA0">
      <w:start w:val="1"/>
      <w:numFmt w:val="bullet"/>
      <w:lvlText w:val=""/>
      <w:lvlJc w:val="left"/>
      <w:pPr>
        <w:tabs>
          <w:tab w:val="num" w:pos="720"/>
        </w:tabs>
        <w:ind w:left="720" w:hanging="360"/>
      </w:pPr>
      <w:rPr>
        <w:rFonts w:ascii="Symbol" w:hAnsi="Symbol" w:hint="default"/>
      </w:rPr>
    </w:lvl>
    <w:lvl w:ilvl="1" w:tplc="79B6ABFC" w:tentative="1">
      <w:start w:val="1"/>
      <w:numFmt w:val="bullet"/>
      <w:lvlText w:val=""/>
      <w:lvlJc w:val="left"/>
      <w:pPr>
        <w:tabs>
          <w:tab w:val="num" w:pos="1440"/>
        </w:tabs>
        <w:ind w:left="1440" w:hanging="360"/>
      </w:pPr>
      <w:rPr>
        <w:rFonts w:ascii="Symbol" w:hAnsi="Symbol" w:hint="default"/>
      </w:rPr>
    </w:lvl>
    <w:lvl w:ilvl="2" w:tplc="8EA01E3A" w:tentative="1">
      <w:start w:val="1"/>
      <w:numFmt w:val="bullet"/>
      <w:lvlText w:val=""/>
      <w:lvlJc w:val="left"/>
      <w:pPr>
        <w:tabs>
          <w:tab w:val="num" w:pos="2160"/>
        </w:tabs>
        <w:ind w:left="2160" w:hanging="360"/>
      </w:pPr>
      <w:rPr>
        <w:rFonts w:ascii="Symbol" w:hAnsi="Symbol" w:hint="default"/>
      </w:rPr>
    </w:lvl>
    <w:lvl w:ilvl="3" w:tplc="FD568BE6" w:tentative="1">
      <w:start w:val="1"/>
      <w:numFmt w:val="bullet"/>
      <w:lvlText w:val=""/>
      <w:lvlJc w:val="left"/>
      <w:pPr>
        <w:tabs>
          <w:tab w:val="num" w:pos="2880"/>
        </w:tabs>
        <w:ind w:left="2880" w:hanging="360"/>
      </w:pPr>
      <w:rPr>
        <w:rFonts w:ascii="Symbol" w:hAnsi="Symbol" w:hint="default"/>
      </w:rPr>
    </w:lvl>
    <w:lvl w:ilvl="4" w:tplc="66C07008" w:tentative="1">
      <w:start w:val="1"/>
      <w:numFmt w:val="bullet"/>
      <w:lvlText w:val=""/>
      <w:lvlJc w:val="left"/>
      <w:pPr>
        <w:tabs>
          <w:tab w:val="num" w:pos="3600"/>
        </w:tabs>
        <w:ind w:left="3600" w:hanging="360"/>
      </w:pPr>
      <w:rPr>
        <w:rFonts w:ascii="Symbol" w:hAnsi="Symbol" w:hint="default"/>
      </w:rPr>
    </w:lvl>
    <w:lvl w:ilvl="5" w:tplc="7DBC25DC" w:tentative="1">
      <w:start w:val="1"/>
      <w:numFmt w:val="bullet"/>
      <w:lvlText w:val=""/>
      <w:lvlJc w:val="left"/>
      <w:pPr>
        <w:tabs>
          <w:tab w:val="num" w:pos="4320"/>
        </w:tabs>
        <w:ind w:left="4320" w:hanging="360"/>
      </w:pPr>
      <w:rPr>
        <w:rFonts w:ascii="Symbol" w:hAnsi="Symbol" w:hint="default"/>
      </w:rPr>
    </w:lvl>
    <w:lvl w:ilvl="6" w:tplc="CAC453AC" w:tentative="1">
      <w:start w:val="1"/>
      <w:numFmt w:val="bullet"/>
      <w:lvlText w:val=""/>
      <w:lvlJc w:val="left"/>
      <w:pPr>
        <w:tabs>
          <w:tab w:val="num" w:pos="5040"/>
        </w:tabs>
        <w:ind w:left="5040" w:hanging="360"/>
      </w:pPr>
      <w:rPr>
        <w:rFonts w:ascii="Symbol" w:hAnsi="Symbol" w:hint="default"/>
      </w:rPr>
    </w:lvl>
    <w:lvl w:ilvl="7" w:tplc="584E0D2E" w:tentative="1">
      <w:start w:val="1"/>
      <w:numFmt w:val="bullet"/>
      <w:lvlText w:val=""/>
      <w:lvlJc w:val="left"/>
      <w:pPr>
        <w:tabs>
          <w:tab w:val="num" w:pos="5760"/>
        </w:tabs>
        <w:ind w:left="5760" w:hanging="360"/>
      </w:pPr>
      <w:rPr>
        <w:rFonts w:ascii="Symbol" w:hAnsi="Symbol" w:hint="default"/>
      </w:rPr>
    </w:lvl>
    <w:lvl w:ilvl="8" w:tplc="EA6E41E8" w:tentative="1">
      <w:start w:val="1"/>
      <w:numFmt w:val="bullet"/>
      <w:lvlText w:val=""/>
      <w:lvlJc w:val="left"/>
      <w:pPr>
        <w:tabs>
          <w:tab w:val="num" w:pos="6480"/>
        </w:tabs>
        <w:ind w:left="6480" w:hanging="360"/>
      </w:pPr>
      <w:rPr>
        <w:rFonts w:ascii="Symbol" w:hAnsi="Symbol" w:hint="default"/>
      </w:rPr>
    </w:lvl>
  </w:abstractNum>
  <w:abstractNum w:abstractNumId="11">
    <w:nsid w:val="3F6E2C27"/>
    <w:multiLevelType w:val="hybridMultilevel"/>
    <w:tmpl w:val="0DE69068"/>
    <w:lvl w:ilvl="0" w:tplc="04090001">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5871ECB"/>
    <w:multiLevelType w:val="hybridMultilevel"/>
    <w:tmpl w:val="14FED13A"/>
    <w:lvl w:ilvl="0" w:tplc="CECE2DF8">
      <w:start w:val="1"/>
      <w:numFmt w:val="lowerLetter"/>
      <w:lvlText w:val="%1)"/>
      <w:lvlJc w:val="left"/>
      <w:pPr>
        <w:ind w:left="720" w:hanging="360"/>
      </w:pPr>
      <w:rPr>
        <w:rFonts w:hint="default"/>
        <w:b/>
        <w:i w:val="0"/>
      </w:rPr>
    </w:lvl>
    <w:lvl w:ilvl="1" w:tplc="5C3CE30E">
      <w:start w:val="1"/>
      <w:numFmt w:val="lowerLetter"/>
      <w:lvlText w:val="(%2)"/>
      <w:lvlJc w:val="left"/>
      <w:pPr>
        <w:ind w:left="147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19104D"/>
    <w:multiLevelType w:val="hybridMultilevel"/>
    <w:tmpl w:val="16369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E991B04"/>
    <w:multiLevelType w:val="multilevel"/>
    <w:tmpl w:val="61902558"/>
    <w:lvl w:ilvl="0">
      <w:start w:val="3"/>
      <w:numFmt w:val="decimal"/>
      <w:lvlText w:val="%1.0"/>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3240" w:hanging="108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5040" w:hanging="144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840" w:hanging="1800"/>
      </w:pPr>
      <w:rPr>
        <w:rFonts w:eastAsia="Calibri" w:hint="default"/>
      </w:rPr>
    </w:lvl>
    <w:lvl w:ilvl="8">
      <w:start w:val="1"/>
      <w:numFmt w:val="decimal"/>
      <w:lvlText w:val="%1.%2.%3.%4.%5.%6.%7.%8.%9"/>
      <w:lvlJc w:val="left"/>
      <w:pPr>
        <w:ind w:left="7560" w:hanging="1800"/>
      </w:pPr>
      <w:rPr>
        <w:rFonts w:eastAsia="Calibri" w:hint="default"/>
      </w:rPr>
    </w:lvl>
  </w:abstractNum>
  <w:abstractNum w:abstractNumId="15">
    <w:nsid w:val="5046477D"/>
    <w:multiLevelType w:val="hybridMultilevel"/>
    <w:tmpl w:val="95C2D4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39534A5"/>
    <w:multiLevelType w:val="hybridMultilevel"/>
    <w:tmpl w:val="B5C49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E15676"/>
    <w:multiLevelType w:val="hybridMultilevel"/>
    <w:tmpl w:val="4F8E7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61619DD"/>
    <w:multiLevelType w:val="hybridMultilevel"/>
    <w:tmpl w:val="CEB6CF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551600"/>
    <w:multiLevelType w:val="multilevel"/>
    <w:tmpl w:val="687A78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6DD668F4"/>
    <w:multiLevelType w:val="hybridMultilevel"/>
    <w:tmpl w:val="6F825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0A686D"/>
    <w:multiLevelType w:val="hybridMultilevel"/>
    <w:tmpl w:val="E08C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F1BA1"/>
    <w:multiLevelType w:val="hybridMultilevel"/>
    <w:tmpl w:val="589A8694"/>
    <w:lvl w:ilvl="0" w:tplc="A64C645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A23582F"/>
    <w:multiLevelType w:val="hybridMultilevel"/>
    <w:tmpl w:val="7ACA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8"/>
  </w:num>
  <w:num w:numId="4">
    <w:abstractNumId w:val="6"/>
  </w:num>
  <w:num w:numId="5">
    <w:abstractNumId w:val="12"/>
  </w:num>
  <w:num w:numId="6">
    <w:abstractNumId w:val="16"/>
  </w:num>
  <w:num w:numId="7">
    <w:abstractNumId w:val="1"/>
  </w:num>
  <w:num w:numId="8">
    <w:abstractNumId w:val="17"/>
  </w:num>
  <w:num w:numId="9">
    <w:abstractNumId w:val="8"/>
  </w:num>
  <w:num w:numId="10">
    <w:abstractNumId w:val="11"/>
  </w:num>
  <w:num w:numId="11">
    <w:abstractNumId w:val="9"/>
  </w:num>
  <w:num w:numId="12">
    <w:abstractNumId w:val="4"/>
  </w:num>
  <w:num w:numId="13">
    <w:abstractNumId w:val="15"/>
  </w:num>
  <w:num w:numId="14">
    <w:abstractNumId w:val="21"/>
  </w:num>
  <w:num w:numId="15">
    <w:abstractNumId w:val="20"/>
  </w:num>
  <w:num w:numId="16">
    <w:abstractNumId w:val="23"/>
  </w:num>
  <w:num w:numId="17">
    <w:abstractNumId w:val="13"/>
  </w:num>
  <w:num w:numId="18">
    <w:abstractNumId w:val="5"/>
  </w:num>
  <w:num w:numId="19">
    <w:abstractNumId w:val="3"/>
  </w:num>
  <w:num w:numId="20">
    <w:abstractNumId w:val="7"/>
  </w:num>
  <w:num w:numId="21">
    <w:abstractNumId w:val="2"/>
  </w:num>
  <w:num w:numId="22">
    <w:abstractNumId w:val="19"/>
  </w:num>
  <w:num w:numId="23">
    <w:abstractNumId w:val="10"/>
  </w:num>
  <w:num w:numId="24">
    <w:abstractNumId w:val="14"/>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55387F"/>
    <w:rsid w:val="0003556A"/>
    <w:rsid w:val="000A3E92"/>
    <w:rsid w:val="0014283F"/>
    <w:rsid w:val="0018261C"/>
    <w:rsid w:val="001830B6"/>
    <w:rsid w:val="0020053D"/>
    <w:rsid w:val="002112CB"/>
    <w:rsid w:val="00245351"/>
    <w:rsid w:val="00266F2C"/>
    <w:rsid w:val="002725D9"/>
    <w:rsid w:val="00272648"/>
    <w:rsid w:val="002C6096"/>
    <w:rsid w:val="003003F1"/>
    <w:rsid w:val="0030428A"/>
    <w:rsid w:val="00343258"/>
    <w:rsid w:val="00360348"/>
    <w:rsid w:val="003716EF"/>
    <w:rsid w:val="004119DF"/>
    <w:rsid w:val="00457444"/>
    <w:rsid w:val="00471F3D"/>
    <w:rsid w:val="00491E8B"/>
    <w:rsid w:val="004F1C3D"/>
    <w:rsid w:val="00512CC9"/>
    <w:rsid w:val="005176A7"/>
    <w:rsid w:val="0055387F"/>
    <w:rsid w:val="0056071D"/>
    <w:rsid w:val="005C7869"/>
    <w:rsid w:val="005E2E4F"/>
    <w:rsid w:val="00617A7C"/>
    <w:rsid w:val="00634048"/>
    <w:rsid w:val="006512A1"/>
    <w:rsid w:val="00675FA4"/>
    <w:rsid w:val="00694EEB"/>
    <w:rsid w:val="006B07D0"/>
    <w:rsid w:val="006C6430"/>
    <w:rsid w:val="006F31DD"/>
    <w:rsid w:val="00735B3F"/>
    <w:rsid w:val="00740EFE"/>
    <w:rsid w:val="00765237"/>
    <w:rsid w:val="0076524F"/>
    <w:rsid w:val="00772523"/>
    <w:rsid w:val="00795FD5"/>
    <w:rsid w:val="007B58A8"/>
    <w:rsid w:val="007C027F"/>
    <w:rsid w:val="007C15E2"/>
    <w:rsid w:val="00862D83"/>
    <w:rsid w:val="00865FCE"/>
    <w:rsid w:val="00871356"/>
    <w:rsid w:val="008E4DA4"/>
    <w:rsid w:val="008F2A20"/>
    <w:rsid w:val="00903CBF"/>
    <w:rsid w:val="009216D1"/>
    <w:rsid w:val="009613A0"/>
    <w:rsid w:val="00981022"/>
    <w:rsid w:val="009A074F"/>
    <w:rsid w:val="00A325A7"/>
    <w:rsid w:val="00A6177C"/>
    <w:rsid w:val="00A90BC0"/>
    <w:rsid w:val="00AD3A42"/>
    <w:rsid w:val="00B719F8"/>
    <w:rsid w:val="00B73B84"/>
    <w:rsid w:val="00C271A5"/>
    <w:rsid w:val="00CA2F27"/>
    <w:rsid w:val="00CE2551"/>
    <w:rsid w:val="00D31AB9"/>
    <w:rsid w:val="00D4039E"/>
    <w:rsid w:val="00D44858"/>
    <w:rsid w:val="00DB7B01"/>
    <w:rsid w:val="00DD324E"/>
    <w:rsid w:val="00DE55A3"/>
    <w:rsid w:val="00DF1D1B"/>
    <w:rsid w:val="00DF429F"/>
    <w:rsid w:val="00E04C91"/>
    <w:rsid w:val="00E21889"/>
    <w:rsid w:val="00E63BA5"/>
    <w:rsid w:val="00EC3F81"/>
    <w:rsid w:val="00F13368"/>
    <w:rsid w:val="00F3085A"/>
    <w:rsid w:val="00F50C9F"/>
    <w:rsid w:val="00FA1EA0"/>
    <w:rsid w:val="00FD1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7F"/>
    <w:rPr>
      <w:rFonts w:ascii="Calibri" w:eastAsia="Calibri" w:hAnsi="Calibri" w:cs="Times New Roman"/>
    </w:rPr>
  </w:style>
  <w:style w:type="paragraph" w:styleId="Heading1">
    <w:name w:val="heading 1"/>
    <w:basedOn w:val="Normal"/>
    <w:next w:val="Normal"/>
    <w:link w:val="Heading1Char"/>
    <w:qFormat/>
    <w:rsid w:val="0055387F"/>
    <w:pPr>
      <w:keepNext/>
      <w:spacing w:after="0" w:line="240" w:lineRule="auto"/>
      <w:jc w:val="both"/>
      <w:outlineLvl w:val="0"/>
    </w:pPr>
    <w:rPr>
      <w:rFonts w:ascii="Times New Roman" w:eastAsia="Times New Roman" w:hAnsi="Times New Roman"/>
      <w:b/>
      <w:bCs/>
      <w:color w:val="000000"/>
      <w:sz w:val="28"/>
      <w:szCs w:val="44"/>
    </w:rPr>
  </w:style>
  <w:style w:type="paragraph" w:styleId="Heading2">
    <w:name w:val="heading 2"/>
    <w:basedOn w:val="Normal"/>
    <w:next w:val="Normal"/>
    <w:link w:val="Heading2Char"/>
    <w:uiPriority w:val="9"/>
    <w:unhideWhenUsed/>
    <w:qFormat/>
    <w:rsid w:val="0055387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5387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5387F"/>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55387F"/>
    <w:pPr>
      <w:keepNext/>
      <w:keepLines/>
      <w:spacing w:before="200" w:after="0"/>
      <w:outlineLvl w:val="4"/>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55387F"/>
    <w:pPr>
      <w:spacing w:before="240" w:after="60"/>
      <w:outlineLvl w:val="6"/>
    </w:pPr>
    <w:rPr>
      <w:rFonts w:eastAsia="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87F"/>
    <w:rPr>
      <w:rFonts w:ascii="Times New Roman" w:eastAsia="Times New Roman" w:hAnsi="Times New Roman" w:cs="Times New Roman"/>
      <w:b/>
      <w:bCs/>
      <w:color w:val="000000"/>
      <w:sz w:val="28"/>
      <w:szCs w:val="44"/>
    </w:rPr>
  </w:style>
  <w:style w:type="character" w:customStyle="1" w:styleId="Heading2Char">
    <w:name w:val="Heading 2 Char"/>
    <w:basedOn w:val="DefaultParagraphFont"/>
    <w:link w:val="Heading2"/>
    <w:uiPriority w:val="9"/>
    <w:rsid w:val="0055387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5387F"/>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55387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5387F"/>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55387F"/>
    <w:rPr>
      <w:rFonts w:ascii="Calibri" w:eastAsia="Times New Roman" w:hAnsi="Calibri" w:cs="Times New Roman"/>
      <w:sz w:val="24"/>
      <w:szCs w:val="24"/>
    </w:rPr>
  </w:style>
  <w:style w:type="paragraph" w:styleId="NoSpacing">
    <w:name w:val="No Spacing"/>
    <w:link w:val="NoSpacingChar"/>
    <w:uiPriority w:val="1"/>
    <w:qFormat/>
    <w:rsid w:val="0055387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5387F"/>
    <w:rPr>
      <w:rFonts w:ascii="Calibri" w:eastAsia="Times New Roman" w:hAnsi="Calibri" w:cs="Times New Roman"/>
    </w:rPr>
  </w:style>
  <w:style w:type="paragraph" w:styleId="BodyText">
    <w:name w:val="Body Text"/>
    <w:aliases w:val="Body Text - Level 2"/>
    <w:basedOn w:val="Normal"/>
    <w:link w:val="BodyTextChar"/>
    <w:rsid w:val="0055387F"/>
    <w:pPr>
      <w:spacing w:after="120" w:line="240" w:lineRule="auto"/>
    </w:pPr>
    <w:rPr>
      <w:rFonts w:ascii="Arial" w:eastAsia="Times New Roman" w:hAnsi="Arial"/>
      <w:sz w:val="24"/>
      <w:szCs w:val="24"/>
    </w:rPr>
  </w:style>
  <w:style w:type="character" w:customStyle="1" w:styleId="BodyTextChar">
    <w:name w:val="Body Text Char"/>
    <w:aliases w:val="Body Text - Level 2 Char"/>
    <w:basedOn w:val="DefaultParagraphFont"/>
    <w:link w:val="BodyText"/>
    <w:rsid w:val="0055387F"/>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53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87F"/>
    <w:rPr>
      <w:rFonts w:ascii="Tahoma" w:eastAsia="Calibri" w:hAnsi="Tahoma" w:cs="Tahoma"/>
      <w:sz w:val="16"/>
      <w:szCs w:val="16"/>
    </w:rPr>
  </w:style>
  <w:style w:type="paragraph" w:customStyle="1" w:styleId="Default">
    <w:name w:val="Default"/>
    <w:rsid w:val="005538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semiHidden/>
    <w:rsid w:val="0055387F"/>
    <w:pPr>
      <w:tabs>
        <w:tab w:val="right" w:leader="dot" w:pos="11136"/>
      </w:tabs>
      <w:spacing w:after="0" w:line="240" w:lineRule="auto"/>
    </w:pPr>
    <w:rPr>
      <w:rFonts w:ascii="Tahoma" w:eastAsia="Times New Roman" w:hAnsi="Tahoma"/>
      <w:b/>
      <w:noProof/>
      <w:sz w:val="24"/>
      <w:szCs w:val="24"/>
    </w:rPr>
  </w:style>
  <w:style w:type="paragraph" w:styleId="ListParagraph">
    <w:name w:val="List Paragraph"/>
    <w:basedOn w:val="Normal"/>
    <w:uiPriority w:val="34"/>
    <w:qFormat/>
    <w:rsid w:val="0055387F"/>
    <w:pPr>
      <w:ind w:left="720"/>
      <w:contextualSpacing/>
    </w:pPr>
  </w:style>
  <w:style w:type="table" w:styleId="TableGrid">
    <w:name w:val="Table Grid"/>
    <w:basedOn w:val="TableNormal"/>
    <w:uiPriority w:val="59"/>
    <w:rsid w:val="0055387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4">
    <w:name w:val="Light Grid Accent 4"/>
    <w:basedOn w:val="TableNormal"/>
    <w:uiPriority w:val="62"/>
    <w:rsid w:val="0055387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55387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Accent4">
    <w:name w:val="Medium Grid 1 Accent 4"/>
    <w:basedOn w:val="TableNormal"/>
    <w:uiPriority w:val="67"/>
    <w:rsid w:val="0055387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Header">
    <w:name w:val="header"/>
    <w:basedOn w:val="Normal"/>
    <w:link w:val="HeaderChar"/>
    <w:uiPriority w:val="99"/>
    <w:unhideWhenUsed/>
    <w:rsid w:val="005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7F"/>
    <w:rPr>
      <w:rFonts w:ascii="Calibri" w:eastAsia="Calibri" w:hAnsi="Calibri" w:cs="Times New Roman"/>
    </w:rPr>
  </w:style>
  <w:style w:type="paragraph" w:styleId="Footer">
    <w:name w:val="footer"/>
    <w:basedOn w:val="Normal"/>
    <w:link w:val="FooterChar"/>
    <w:uiPriority w:val="99"/>
    <w:unhideWhenUsed/>
    <w:rsid w:val="0055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7F"/>
    <w:rPr>
      <w:rFonts w:ascii="Calibri" w:eastAsia="Calibri" w:hAnsi="Calibri" w:cs="Times New Roman"/>
    </w:rPr>
  </w:style>
  <w:style w:type="paragraph" w:styleId="NormalWeb">
    <w:name w:val="Normal (Web)"/>
    <w:basedOn w:val="Normal"/>
    <w:uiPriority w:val="99"/>
    <w:unhideWhenUsed/>
    <w:rsid w:val="0055387F"/>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semiHidden/>
    <w:rsid w:val="0055387F"/>
    <w:pPr>
      <w:suppressAutoHyphens/>
      <w:overflowPunct w:val="0"/>
      <w:autoSpaceDE w:val="0"/>
      <w:autoSpaceDN w:val="0"/>
      <w:adjustRightInd w:val="0"/>
      <w:spacing w:after="0" w:line="240" w:lineRule="auto"/>
      <w:jc w:val="both"/>
      <w:textAlignment w:val="baseline"/>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55387F"/>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55387F"/>
    <w:rPr>
      <w:vertAlign w:val="superscript"/>
    </w:rPr>
  </w:style>
  <w:style w:type="paragraph" w:customStyle="1" w:styleId="Mnotitle">
    <w:name w:val="M ( ) no title"/>
    <w:basedOn w:val="Normal"/>
    <w:rsid w:val="0055387F"/>
    <w:pPr>
      <w:tabs>
        <w:tab w:val="left" w:pos="567"/>
      </w:tabs>
      <w:overflowPunct w:val="0"/>
      <w:autoSpaceDE w:val="0"/>
      <w:autoSpaceDN w:val="0"/>
      <w:adjustRightInd w:val="0"/>
      <w:spacing w:after="360" w:line="360" w:lineRule="atLeast"/>
      <w:ind w:left="454" w:hanging="454"/>
      <w:jc w:val="both"/>
      <w:textAlignment w:val="baseline"/>
    </w:pPr>
    <w:rPr>
      <w:rFonts w:ascii="Times New Roman" w:eastAsia="MS Mincho" w:hAnsi="Times New Roman"/>
      <w:sz w:val="24"/>
      <w:szCs w:val="20"/>
      <w:lang w:eastAsia="ja-JP"/>
    </w:rPr>
  </w:style>
  <w:style w:type="paragraph" w:customStyle="1" w:styleId="Mnotitle0">
    <w:name w:val="M ( )( ) no title"/>
    <w:basedOn w:val="Normal"/>
    <w:rsid w:val="0055387F"/>
    <w:pPr>
      <w:tabs>
        <w:tab w:val="left" w:pos="567"/>
      </w:tabs>
      <w:overflowPunct w:val="0"/>
      <w:autoSpaceDE w:val="0"/>
      <w:autoSpaceDN w:val="0"/>
      <w:adjustRightInd w:val="0"/>
      <w:spacing w:after="360" w:line="360" w:lineRule="atLeast"/>
      <w:ind w:left="908" w:hanging="454"/>
      <w:jc w:val="both"/>
      <w:textAlignment w:val="baseline"/>
    </w:pPr>
    <w:rPr>
      <w:rFonts w:ascii="Times New Roman" w:eastAsia="MS Mincho" w:hAnsi="Times New Roman"/>
      <w:sz w:val="24"/>
      <w:szCs w:val="20"/>
      <w:lang w:eastAsia="ja-JP"/>
    </w:rPr>
  </w:style>
  <w:style w:type="paragraph" w:styleId="BodyTextIndent2">
    <w:name w:val="Body Text Indent 2"/>
    <w:basedOn w:val="Normal"/>
    <w:link w:val="BodyTextIndent2Char"/>
    <w:uiPriority w:val="99"/>
    <w:semiHidden/>
    <w:unhideWhenUsed/>
    <w:rsid w:val="0055387F"/>
    <w:pPr>
      <w:spacing w:after="120" w:line="480" w:lineRule="auto"/>
      <w:ind w:left="360"/>
    </w:pPr>
  </w:style>
  <w:style w:type="character" w:customStyle="1" w:styleId="BodyTextIndent2Char">
    <w:name w:val="Body Text Indent 2 Char"/>
    <w:basedOn w:val="DefaultParagraphFont"/>
    <w:link w:val="BodyTextIndent2"/>
    <w:uiPriority w:val="99"/>
    <w:semiHidden/>
    <w:rsid w:val="0055387F"/>
    <w:rPr>
      <w:rFonts w:ascii="Calibri" w:eastAsia="Calibri" w:hAnsi="Calibri" w:cs="Times New Roman"/>
    </w:rPr>
  </w:style>
  <w:style w:type="paragraph" w:customStyle="1" w:styleId="Outline">
    <w:name w:val="Outline"/>
    <w:basedOn w:val="Normal"/>
    <w:rsid w:val="0055387F"/>
    <w:pPr>
      <w:overflowPunct w:val="0"/>
      <w:autoSpaceDE w:val="0"/>
      <w:autoSpaceDN w:val="0"/>
      <w:adjustRightInd w:val="0"/>
      <w:spacing w:before="240" w:after="0" w:line="240" w:lineRule="auto"/>
      <w:textAlignment w:val="baseline"/>
    </w:pPr>
    <w:rPr>
      <w:rFonts w:ascii="Times New Roman" w:eastAsia="Times New Roman" w:hAnsi="Times New Roman"/>
      <w:kern w:val="28"/>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87F"/>
    <w:rPr>
      <w:rFonts w:ascii="Calibri" w:eastAsia="Calibri" w:hAnsi="Calibri" w:cs="Times New Roman"/>
    </w:rPr>
  </w:style>
  <w:style w:type="paragraph" w:styleId="Heading1">
    <w:name w:val="heading 1"/>
    <w:basedOn w:val="Normal"/>
    <w:next w:val="Normal"/>
    <w:link w:val="Heading1Char"/>
    <w:qFormat/>
    <w:rsid w:val="0055387F"/>
    <w:pPr>
      <w:keepNext/>
      <w:spacing w:after="0" w:line="240" w:lineRule="auto"/>
      <w:jc w:val="both"/>
      <w:outlineLvl w:val="0"/>
    </w:pPr>
    <w:rPr>
      <w:rFonts w:ascii="Times New Roman" w:eastAsia="Times New Roman" w:hAnsi="Times New Roman"/>
      <w:b/>
      <w:bCs/>
      <w:color w:val="000000"/>
      <w:sz w:val="28"/>
      <w:szCs w:val="44"/>
    </w:rPr>
  </w:style>
  <w:style w:type="paragraph" w:styleId="Heading2">
    <w:name w:val="heading 2"/>
    <w:basedOn w:val="Normal"/>
    <w:next w:val="Normal"/>
    <w:link w:val="Heading2Char"/>
    <w:uiPriority w:val="9"/>
    <w:unhideWhenUsed/>
    <w:qFormat/>
    <w:rsid w:val="0055387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55387F"/>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55387F"/>
    <w:pPr>
      <w:keepNext/>
      <w:keepLines/>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qFormat/>
    <w:rsid w:val="0055387F"/>
    <w:pPr>
      <w:keepNext/>
      <w:keepLines/>
      <w:spacing w:before="200" w:after="0"/>
      <w:outlineLvl w:val="4"/>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55387F"/>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387F"/>
    <w:rPr>
      <w:rFonts w:ascii="Times New Roman" w:eastAsia="Times New Roman" w:hAnsi="Times New Roman" w:cs="Times New Roman"/>
      <w:b/>
      <w:bCs/>
      <w:color w:val="000000"/>
      <w:sz w:val="28"/>
      <w:szCs w:val="44"/>
    </w:rPr>
  </w:style>
  <w:style w:type="character" w:customStyle="1" w:styleId="Heading2Char">
    <w:name w:val="Heading 2 Char"/>
    <w:basedOn w:val="DefaultParagraphFont"/>
    <w:link w:val="Heading2"/>
    <w:uiPriority w:val="9"/>
    <w:rsid w:val="0055387F"/>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55387F"/>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55387F"/>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55387F"/>
    <w:rPr>
      <w:rFonts w:ascii="Cambria" w:eastAsia="Times New Roman" w:hAnsi="Cambria" w:cs="Times New Roman"/>
      <w:color w:val="243F60"/>
    </w:rPr>
  </w:style>
  <w:style w:type="character" w:customStyle="1" w:styleId="Heading7Char">
    <w:name w:val="Heading 7 Char"/>
    <w:basedOn w:val="DefaultParagraphFont"/>
    <w:link w:val="Heading7"/>
    <w:uiPriority w:val="9"/>
    <w:semiHidden/>
    <w:rsid w:val="0055387F"/>
    <w:rPr>
      <w:rFonts w:ascii="Calibri" w:eastAsia="Times New Roman" w:hAnsi="Calibri" w:cs="Times New Roman"/>
      <w:sz w:val="24"/>
      <w:szCs w:val="24"/>
    </w:rPr>
  </w:style>
  <w:style w:type="paragraph" w:styleId="NoSpacing">
    <w:name w:val="No Spacing"/>
    <w:link w:val="NoSpacingChar"/>
    <w:uiPriority w:val="1"/>
    <w:qFormat/>
    <w:rsid w:val="0055387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55387F"/>
    <w:rPr>
      <w:rFonts w:ascii="Calibri" w:eastAsia="Times New Roman" w:hAnsi="Calibri" w:cs="Times New Roman"/>
    </w:rPr>
  </w:style>
  <w:style w:type="paragraph" w:styleId="BodyText">
    <w:name w:val="Body Text"/>
    <w:aliases w:val="Body Text - Level 2"/>
    <w:basedOn w:val="Normal"/>
    <w:link w:val="BodyTextChar"/>
    <w:rsid w:val="0055387F"/>
    <w:pPr>
      <w:spacing w:after="120" w:line="240" w:lineRule="auto"/>
    </w:pPr>
    <w:rPr>
      <w:rFonts w:ascii="Arial" w:eastAsia="Times New Roman" w:hAnsi="Arial"/>
      <w:sz w:val="24"/>
      <w:szCs w:val="24"/>
    </w:rPr>
  </w:style>
  <w:style w:type="character" w:customStyle="1" w:styleId="BodyTextChar">
    <w:name w:val="Body Text Char"/>
    <w:aliases w:val="Body Text - Level 2 Char"/>
    <w:basedOn w:val="DefaultParagraphFont"/>
    <w:link w:val="BodyText"/>
    <w:rsid w:val="0055387F"/>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553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87F"/>
    <w:rPr>
      <w:rFonts w:ascii="Tahoma" w:eastAsia="Calibri" w:hAnsi="Tahoma" w:cs="Tahoma"/>
      <w:sz w:val="16"/>
      <w:szCs w:val="16"/>
    </w:rPr>
  </w:style>
  <w:style w:type="paragraph" w:customStyle="1" w:styleId="Default">
    <w:name w:val="Default"/>
    <w:rsid w:val="005538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1">
    <w:name w:val="toc 1"/>
    <w:basedOn w:val="Normal"/>
    <w:next w:val="Normal"/>
    <w:autoRedefine/>
    <w:semiHidden/>
    <w:rsid w:val="0055387F"/>
    <w:pPr>
      <w:tabs>
        <w:tab w:val="right" w:leader="dot" w:pos="11136"/>
      </w:tabs>
      <w:spacing w:after="0" w:line="240" w:lineRule="auto"/>
    </w:pPr>
    <w:rPr>
      <w:rFonts w:ascii="Tahoma" w:eastAsia="Times New Roman" w:hAnsi="Tahoma"/>
      <w:b/>
      <w:noProof/>
      <w:sz w:val="24"/>
      <w:szCs w:val="24"/>
    </w:rPr>
  </w:style>
  <w:style w:type="paragraph" w:styleId="ListParagraph">
    <w:name w:val="List Paragraph"/>
    <w:basedOn w:val="Normal"/>
    <w:uiPriority w:val="99"/>
    <w:qFormat/>
    <w:rsid w:val="0055387F"/>
    <w:pPr>
      <w:ind w:left="720"/>
      <w:contextualSpacing/>
    </w:pPr>
  </w:style>
  <w:style w:type="table" w:styleId="TableGrid">
    <w:name w:val="Table Grid"/>
    <w:basedOn w:val="TableNormal"/>
    <w:uiPriority w:val="59"/>
    <w:rsid w:val="0055387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4">
    <w:name w:val="Light Grid Accent 4"/>
    <w:basedOn w:val="TableNormal"/>
    <w:uiPriority w:val="62"/>
    <w:rsid w:val="0055387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Shading-Accent4">
    <w:name w:val="Light Shading Accent 4"/>
    <w:basedOn w:val="TableNormal"/>
    <w:uiPriority w:val="60"/>
    <w:rsid w:val="0055387F"/>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1-Accent4">
    <w:name w:val="Medium Grid 1 Accent 4"/>
    <w:basedOn w:val="TableNormal"/>
    <w:uiPriority w:val="67"/>
    <w:rsid w:val="0055387F"/>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Header">
    <w:name w:val="header"/>
    <w:basedOn w:val="Normal"/>
    <w:link w:val="HeaderChar"/>
    <w:uiPriority w:val="99"/>
    <w:unhideWhenUsed/>
    <w:rsid w:val="0055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87F"/>
    <w:rPr>
      <w:rFonts w:ascii="Calibri" w:eastAsia="Calibri" w:hAnsi="Calibri" w:cs="Times New Roman"/>
    </w:rPr>
  </w:style>
  <w:style w:type="paragraph" w:styleId="Footer">
    <w:name w:val="footer"/>
    <w:basedOn w:val="Normal"/>
    <w:link w:val="FooterChar"/>
    <w:uiPriority w:val="99"/>
    <w:unhideWhenUsed/>
    <w:rsid w:val="0055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87F"/>
    <w:rPr>
      <w:rFonts w:ascii="Calibri" w:eastAsia="Calibri" w:hAnsi="Calibri" w:cs="Times New Roman"/>
    </w:rPr>
  </w:style>
  <w:style w:type="paragraph" w:styleId="NormalWeb">
    <w:name w:val="Normal (Web)"/>
    <w:basedOn w:val="Normal"/>
    <w:uiPriority w:val="99"/>
    <w:unhideWhenUsed/>
    <w:rsid w:val="0055387F"/>
    <w:pPr>
      <w:spacing w:before="100" w:beforeAutospacing="1" w:after="100" w:afterAutospacing="1" w:line="240" w:lineRule="auto"/>
    </w:pPr>
    <w:rPr>
      <w:rFonts w:ascii="Times New Roman" w:eastAsia="Times New Roman" w:hAnsi="Times New Roman"/>
      <w:sz w:val="24"/>
      <w:szCs w:val="24"/>
    </w:rPr>
  </w:style>
  <w:style w:type="paragraph" w:styleId="FootnoteText">
    <w:name w:val="footnote text"/>
    <w:basedOn w:val="Normal"/>
    <w:link w:val="FootnoteTextChar"/>
    <w:semiHidden/>
    <w:rsid w:val="0055387F"/>
    <w:pPr>
      <w:suppressAutoHyphens/>
      <w:overflowPunct w:val="0"/>
      <w:autoSpaceDE w:val="0"/>
      <w:autoSpaceDN w:val="0"/>
      <w:adjustRightInd w:val="0"/>
      <w:spacing w:after="0" w:line="240" w:lineRule="auto"/>
      <w:jc w:val="both"/>
      <w:textAlignment w:val="baseline"/>
    </w:pPr>
    <w:rPr>
      <w:rFonts w:ascii="Times New Roman" w:eastAsia="MS Mincho" w:hAnsi="Times New Roman"/>
      <w:sz w:val="20"/>
      <w:szCs w:val="20"/>
      <w:lang w:eastAsia="ja-JP"/>
    </w:rPr>
  </w:style>
  <w:style w:type="character" w:customStyle="1" w:styleId="FootnoteTextChar">
    <w:name w:val="Footnote Text Char"/>
    <w:basedOn w:val="DefaultParagraphFont"/>
    <w:link w:val="FootnoteText"/>
    <w:semiHidden/>
    <w:rsid w:val="0055387F"/>
    <w:rPr>
      <w:rFonts w:ascii="Times New Roman" w:eastAsia="MS Mincho" w:hAnsi="Times New Roman" w:cs="Times New Roman"/>
      <w:sz w:val="20"/>
      <w:szCs w:val="20"/>
      <w:lang w:eastAsia="ja-JP"/>
    </w:rPr>
  </w:style>
  <w:style w:type="character" w:styleId="FootnoteReference">
    <w:name w:val="footnote reference"/>
    <w:basedOn w:val="DefaultParagraphFont"/>
    <w:semiHidden/>
    <w:rsid w:val="0055387F"/>
    <w:rPr>
      <w:vertAlign w:val="superscript"/>
    </w:rPr>
  </w:style>
  <w:style w:type="paragraph" w:customStyle="1" w:styleId="Mnotitle">
    <w:name w:val="M ( ) no title"/>
    <w:basedOn w:val="Normal"/>
    <w:rsid w:val="0055387F"/>
    <w:pPr>
      <w:tabs>
        <w:tab w:val="left" w:pos="567"/>
      </w:tabs>
      <w:overflowPunct w:val="0"/>
      <w:autoSpaceDE w:val="0"/>
      <w:autoSpaceDN w:val="0"/>
      <w:adjustRightInd w:val="0"/>
      <w:spacing w:after="360" w:line="360" w:lineRule="atLeast"/>
      <w:ind w:left="454" w:hanging="454"/>
      <w:jc w:val="both"/>
      <w:textAlignment w:val="baseline"/>
    </w:pPr>
    <w:rPr>
      <w:rFonts w:ascii="Times New Roman" w:eastAsia="MS Mincho" w:hAnsi="Times New Roman"/>
      <w:sz w:val="24"/>
      <w:szCs w:val="20"/>
      <w:lang w:eastAsia="ja-JP"/>
    </w:rPr>
  </w:style>
  <w:style w:type="paragraph" w:customStyle="1" w:styleId="Mnotitle0">
    <w:name w:val="M ( )( ) no title"/>
    <w:basedOn w:val="Normal"/>
    <w:rsid w:val="0055387F"/>
    <w:pPr>
      <w:tabs>
        <w:tab w:val="left" w:pos="567"/>
      </w:tabs>
      <w:overflowPunct w:val="0"/>
      <w:autoSpaceDE w:val="0"/>
      <w:autoSpaceDN w:val="0"/>
      <w:adjustRightInd w:val="0"/>
      <w:spacing w:after="360" w:line="360" w:lineRule="atLeast"/>
      <w:ind w:left="908" w:hanging="454"/>
      <w:jc w:val="both"/>
      <w:textAlignment w:val="baseline"/>
    </w:pPr>
    <w:rPr>
      <w:rFonts w:ascii="Times New Roman" w:eastAsia="MS Mincho" w:hAnsi="Times New Roman"/>
      <w:sz w:val="24"/>
      <w:szCs w:val="20"/>
      <w:lang w:eastAsia="ja-JP"/>
    </w:rPr>
  </w:style>
  <w:style w:type="paragraph" w:styleId="BodyTextIndent2">
    <w:name w:val="Body Text Indent 2"/>
    <w:basedOn w:val="Normal"/>
    <w:link w:val="BodyTextIndent2Char"/>
    <w:uiPriority w:val="99"/>
    <w:semiHidden/>
    <w:unhideWhenUsed/>
    <w:rsid w:val="0055387F"/>
    <w:pPr>
      <w:spacing w:after="120" w:line="480" w:lineRule="auto"/>
      <w:ind w:left="360"/>
    </w:pPr>
  </w:style>
  <w:style w:type="character" w:customStyle="1" w:styleId="BodyTextIndent2Char">
    <w:name w:val="Body Text Indent 2 Char"/>
    <w:basedOn w:val="DefaultParagraphFont"/>
    <w:link w:val="BodyTextIndent2"/>
    <w:uiPriority w:val="99"/>
    <w:semiHidden/>
    <w:rsid w:val="0055387F"/>
    <w:rPr>
      <w:rFonts w:ascii="Calibri" w:eastAsia="Calibri" w:hAnsi="Calibri" w:cs="Times New Roman"/>
    </w:rPr>
  </w:style>
  <w:style w:type="paragraph" w:customStyle="1" w:styleId="Outline">
    <w:name w:val="Outline"/>
    <w:basedOn w:val="Normal"/>
    <w:rsid w:val="0055387F"/>
    <w:pPr>
      <w:overflowPunct w:val="0"/>
      <w:autoSpaceDE w:val="0"/>
      <w:autoSpaceDN w:val="0"/>
      <w:adjustRightInd w:val="0"/>
      <w:spacing w:before="240" w:after="0" w:line="240" w:lineRule="auto"/>
      <w:textAlignment w:val="baseline"/>
    </w:pPr>
    <w:rPr>
      <w:rFonts w:ascii="Times New Roman" w:eastAsia="Times New Roman" w:hAnsi="Times New Roman"/>
      <w:kern w:val="28"/>
      <w:sz w:val="24"/>
      <w:szCs w:val="20"/>
      <w:lang w:val="en-GB"/>
    </w:rPr>
  </w:style>
</w:styles>
</file>

<file path=word/webSettings.xml><?xml version="1.0" encoding="utf-8"?>
<w:webSettings xmlns:r="http://schemas.openxmlformats.org/officeDocument/2006/relationships" xmlns:w="http://schemas.openxmlformats.org/wordprocessingml/2006/main">
  <w:divs>
    <w:div w:id="559899352">
      <w:bodyDiv w:val="1"/>
      <w:marLeft w:val="0"/>
      <w:marRight w:val="0"/>
      <w:marTop w:val="0"/>
      <w:marBottom w:val="0"/>
      <w:divBdr>
        <w:top w:val="none" w:sz="0" w:space="0" w:color="auto"/>
        <w:left w:val="none" w:sz="0" w:space="0" w:color="auto"/>
        <w:bottom w:val="none" w:sz="0" w:space="0" w:color="auto"/>
        <w:right w:val="none" w:sz="0" w:space="0" w:color="auto"/>
      </w:divBdr>
    </w:div>
    <w:div w:id="683019728">
      <w:bodyDiv w:val="1"/>
      <w:marLeft w:val="0"/>
      <w:marRight w:val="0"/>
      <w:marTop w:val="0"/>
      <w:marBottom w:val="0"/>
      <w:divBdr>
        <w:top w:val="none" w:sz="0" w:space="0" w:color="auto"/>
        <w:left w:val="none" w:sz="0" w:space="0" w:color="auto"/>
        <w:bottom w:val="none" w:sz="0" w:space="0" w:color="auto"/>
        <w:right w:val="none" w:sz="0" w:space="0" w:color="auto"/>
      </w:divBdr>
    </w:div>
    <w:div w:id="883180775">
      <w:bodyDiv w:val="1"/>
      <w:marLeft w:val="0"/>
      <w:marRight w:val="0"/>
      <w:marTop w:val="0"/>
      <w:marBottom w:val="0"/>
      <w:divBdr>
        <w:top w:val="none" w:sz="0" w:space="0" w:color="auto"/>
        <w:left w:val="none" w:sz="0" w:space="0" w:color="auto"/>
        <w:bottom w:val="none" w:sz="0" w:space="0" w:color="auto"/>
        <w:right w:val="none" w:sz="0" w:space="0" w:color="auto"/>
      </w:divBdr>
      <w:divsChild>
        <w:div w:id="2109614237">
          <w:marLeft w:val="432"/>
          <w:marRight w:val="0"/>
          <w:marTop w:val="134"/>
          <w:marBottom w:val="0"/>
          <w:divBdr>
            <w:top w:val="none" w:sz="0" w:space="0" w:color="auto"/>
            <w:left w:val="none" w:sz="0" w:space="0" w:color="auto"/>
            <w:bottom w:val="none" w:sz="0" w:space="0" w:color="auto"/>
            <w:right w:val="none" w:sz="0" w:space="0" w:color="auto"/>
          </w:divBdr>
        </w:div>
        <w:div w:id="734546293">
          <w:marLeft w:val="432"/>
          <w:marRight w:val="0"/>
          <w:marTop w:val="134"/>
          <w:marBottom w:val="0"/>
          <w:divBdr>
            <w:top w:val="none" w:sz="0" w:space="0" w:color="auto"/>
            <w:left w:val="none" w:sz="0" w:space="0" w:color="auto"/>
            <w:bottom w:val="none" w:sz="0" w:space="0" w:color="auto"/>
            <w:right w:val="none" w:sz="0" w:space="0" w:color="auto"/>
          </w:divBdr>
        </w:div>
        <w:div w:id="685132049">
          <w:marLeft w:val="432"/>
          <w:marRight w:val="0"/>
          <w:marTop w:val="134"/>
          <w:marBottom w:val="0"/>
          <w:divBdr>
            <w:top w:val="none" w:sz="0" w:space="0" w:color="auto"/>
            <w:left w:val="none" w:sz="0" w:space="0" w:color="auto"/>
            <w:bottom w:val="none" w:sz="0" w:space="0" w:color="auto"/>
            <w:right w:val="none" w:sz="0" w:space="0" w:color="auto"/>
          </w:divBdr>
        </w:div>
        <w:div w:id="535435841">
          <w:marLeft w:val="432"/>
          <w:marRight w:val="0"/>
          <w:marTop w:val="134"/>
          <w:marBottom w:val="0"/>
          <w:divBdr>
            <w:top w:val="none" w:sz="0" w:space="0" w:color="auto"/>
            <w:left w:val="none" w:sz="0" w:space="0" w:color="auto"/>
            <w:bottom w:val="none" w:sz="0" w:space="0" w:color="auto"/>
            <w:right w:val="none" w:sz="0" w:space="0" w:color="auto"/>
          </w:divBdr>
        </w:div>
        <w:div w:id="1256939855">
          <w:marLeft w:val="432"/>
          <w:marRight w:val="0"/>
          <w:marTop w:val="134"/>
          <w:marBottom w:val="0"/>
          <w:divBdr>
            <w:top w:val="none" w:sz="0" w:space="0" w:color="auto"/>
            <w:left w:val="none" w:sz="0" w:space="0" w:color="auto"/>
            <w:bottom w:val="none" w:sz="0" w:space="0" w:color="auto"/>
            <w:right w:val="none" w:sz="0" w:space="0" w:color="auto"/>
          </w:divBdr>
        </w:div>
      </w:divsChild>
    </w:div>
    <w:div w:id="1021855241">
      <w:bodyDiv w:val="1"/>
      <w:marLeft w:val="0"/>
      <w:marRight w:val="0"/>
      <w:marTop w:val="0"/>
      <w:marBottom w:val="0"/>
      <w:divBdr>
        <w:top w:val="none" w:sz="0" w:space="0" w:color="auto"/>
        <w:left w:val="none" w:sz="0" w:space="0" w:color="auto"/>
        <w:bottom w:val="none" w:sz="0" w:space="0" w:color="auto"/>
        <w:right w:val="none" w:sz="0" w:space="0" w:color="auto"/>
      </w:divBdr>
      <w:divsChild>
        <w:div w:id="713774741">
          <w:marLeft w:val="432"/>
          <w:marRight w:val="0"/>
          <w:marTop w:val="125"/>
          <w:marBottom w:val="0"/>
          <w:divBdr>
            <w:top w:val="none" w:sz="0" w:space="0" w:color="auto"/>
            <w:left w:val="none" w:sz="0" w:space="0" w:color="auto"/>
            <w:bottom w:val="none" w:sz="0" w:space="0" w:color="auto"/>
            <w:right w:val="none" w:sz="0" w:space="0" w:color="auto"/>
          </w:divBdr>
        </w:div>
        <w:div w:id="652955575">
          <w:marLeft w:val="432"/>
          <w:marRight w:val="0"/>
          <w:marTop w:val="125"/>
          <w:marBottom w:val="0"/>
          <w:divBdr>
            <w:top w:val="none" w:sz="0" w:space="0" w:color="auto"/>
            <w:left w:val="none" w:sz="0" w:space="0" w:color="auto"/>
            <w:bottom w:val="none" w:sz="0" w:space="0" w:color="auto"/>
            <w:right w:val="none" w:sz="0" w:space="0" w:color="auto"/>
          </w:divBdr>
        </w:div>
        <w:div w:id="1226909778">
          <w:marLeft w:val="432"/>
          <w:marRight w:val="0"/>
          <w:marTop w:val="125"/>
          <w:marBottom w:val="0"/>
          <w:divBdr>
            <w:top w:val="none" w:sz="0" w:space="0" w:color="auto"/>
            <w:left w:val="none" w:sz="0" w:space="0" w:color="auto"/>
            <w:bottom w:val="none" w:sz="0" w:space="0" w:color="auto"/>
            <w:right w:val="none" w:sz="0" w:space="0" w:color="auto"/>
          </w:divBdr>
        </w:div>
        <w:div w:id="1466199024">
          <w:marLeft w:val="432"/>
          <w:marRight w:val="0"/>
          <w:marTop w:val="125"/>
          <w:marBottom w:val="0"/>
          <w:divBdr>
            <w:top w:val="none" w:sz="0" w:space="0" w:color="auto"/>
            <w:left w:val="none" w:sz="0" w:space="0" w:color="auto"/>
            <w:bottom w:val="none" w:sz="0" w:space="0" w:color="auto"/>
            <w:right w:val="none" w:sz="0" w:space="0" w:color="auto"/>
          </w:divBdr>
        </w:div>
        <w:div w:id="1956716434">
          <w:marLeft w:val="432"/>
          <w:marRight w:val="0"/>
          <w:marTop w:val="125"/>
          <w:marBottom w:val="0"/>
          <w:divBdr>
            <w:top w:val="none" w:sz="0" w:space="0" w:color="auto"/>
            <w:left w:val="none" w:sz="0" w:space="0" w:color="auto"/>
            <w:bottom w:val="none" w:sz="0" w:space="0" w:color="auto"/>
            <w:right w:val="none" w:sz="0" w:space="0" w:color="auto"/>
          </w:divBdr>
        </w:div>
      </w:divsChild>
    </w:div>
    <w:div w:id="1201549250">
      <w:bodyDiv w:val="1"/>
      <w:marLeft w:val="0"/>
      <w:marRight w:val="0"/>
      <w:marTop w:val="0"/>
      <w:marBottom w:val="0"/>
      <w:divBdr>
        <w:top w:val="none" w:sz="0" w:space="0" w:color="auto"/>
        <w:left w:val="none" w:sz="0" w:space="0" w:color="auto"/>
        <w:bottom w:val="none" w:sz="0" w:space="0" w:color="auto"/>
        <w:right w:val="none" w:sz="0" w:space="0" w:color="auto"/>
      </w:divBdr>
    </w:div>
    <w:div w:id="1456750012">
      <w:bodyDiv w:val="1"/>
      <w:marLeft w:val="0"/>
      <w:marRight w:val="0"/>
      <w:marTop w:val="0"/>
      <w:marBottom w:val="0"/>
      <w:divBdr>
        <w:top w:val="none" w:sz="0" w:space="0" w:color="auto"/>
        <w:left w:val="none" w:sz="0" w:space="0" w:color="auto"/>
        <w:bottom w:val="none" w:sz="0" w:space="0" w:color="auto"/>
        <w:right w:val="none" w:sz="0" w:space="0" w:color="auto"/>
      </w:divBdr>
      <w:divsChild>
        <w:div w:id="2019889520">
          <w:marLeft w:val="432"/>
          <w:marRight w:val="0"/>
          <w:marTop w:val="134"/>
          <w:marBottom w:val="0"/>
          <w:divBdr>
            <w:top w:val="none" w:sz="0" w:space="0" w:color="auto"/>
            <w:left w:val="none" w:sz="0" w:space="0" w:color="auto"/>
            <w:bottom w:val="none" w:sz="0" w:space="0" w:color="auto"/>
            <w:right w:val="none" w:sz="0" w:space="0" w:color="auto"/>
          </w:divBdr>
        </w:div>
        <w:div w:id="47070143">
          <w:marLeft w:val="432"/>
          <w:marRight w:val="0"/>
          <w:marTop w:val="134"/>
          <w:marBottom w:val="0"/>
          <w:divBdr>
            <w:top w:val="none" w:sz="0" w:space="0" w:color="auto"/>
            <w:left w:val="none" w:sz="0" w:space="0" w:color="auto"/>
            <w:bottom w:val="none" w:sz="0" w:space="0" w:color="auto"/>
            <w:right w:val="none" w:sz="0" w:space="0" w:color="auto"/>
          </w:divBdr>
        </w:div>
        <w:div w:id="942617279">
          <w:marLeft w:val="432"/>
          <w:marRight w:val="0"/>
          <w:marTop w:val="134"/>
          <w:marBottom w:val="0"/>
          <w:divBdr>
            <w:top w:val="none" w:sz="0" w:space="0" w:color="auto"/>
            <w:left w:val="none" w:sz="0" w:space="0" w:color="auto"/>
            <w:bottom w:val="none" w:sz="0" w:space="0" w:color="auto"/>
            <w:right w:val="none" w:sz="0" w:space="0" w:color="auto"/>
          </w:divBdr>
        </w:div>
        <w:div w:id="1654720471">
          <w:marLeft w:val="432"/>
          <w:marRight w:val="0"/>
          <w:marTop w:val="134"/>
          <w:marBottom w:val="0"/>
          <w:divBdr>
            <w:top w:val="none" w:sz="0" w:space="0" w:color="auto"/>
            <w:left w:val="none" w:sz="0" w:space="0" w:color="auto"/>
            <w:bottom w:val="none" w:sz="0" w:space="0" w:color="auto"/>
            <w:right w:val="none" w:sz="0" w:space="0" w:color="auto"/>
          </w:divBdr>
        </w:div>
        <w:div w:id="1329091752">
          <w:marLeft w:val="432"/>
          <w:marRight w:val="0"/>
          <w:marTop w:val="134"/>
          <w:marBottom w:val="0"/>
          <w:divBdr>
            <w:top w:val="none" w:sz="0" w:space="0" w:color="auto"/>
            <w:left w:val="none" w:sz="0" w:space="0" w:color="auto"/>
            <w:bottom w:val="none" w:sz="0" w:space="0" w:color="auto"/>
            <w:right w:val="none" w:sz="0" w:space="0" w:color="auto"/>
          </w:divBdr>
        </w:div>
        <w:div w:id="1374571327">
          <w:marLeft w:val="432"/>
          <w:marRight w:val="0"/>
          <w:marTop w:val="134"/>
          <w:marBottom w:val="0"/>
          <w:divBdr>
            <w:top w:val="none" w:sz="0" w:space="0" w:color="auto"/>
            <w:left w:val="none" w:sz="0" w:space="0" w:color="auto"/>
            <w:bottom w:val="none" w:sz="0" w:space="0" w:color="auto"/>
            <w:right w:val="none" w:sz="0" w:space="0" w:color="auto"/>
          </w:divBdr>
        </w:div>
      </w:divsChild>
    </w:div>
    <w:div w:id="1741907791">
      <w:bodyDiv w:val="1"/>
      <w:marLeft w:val="0"/>
      <w:marRight w:val="0"/>
      <w:marTop w:val="0"/>
      <w:marBottom w:val="0"/>
      <w:divBdr>
        <w:top w:val="none" w:sz="0" w:space="0" w:color="auto"/>
        <w:left w:val="none" w:sz="0" w:space="0" w:color="auto"/>
        <w:bottom w:val="none" w:sz="0" w:space="0" w:color="auto"/>
        <w:right w:val="none" w:sz="0" w:space="0" w:color="auto"/>
      </w:divBdr>
    </w:div>
    <w:div w:id="1794251749">
      <w:bodyDiv w:val="1"/>
      <w:marLeft w:val="0"/>
      <w:marRight w:val="0"/>
      <w:marTop w:val="0"/>
      <w:marBottom w:val="0"/>
      <w:divBdr>
        <w:top w:val="none" w:sz="0" w:space="0" w:color="auto"/>
        <w:left w:val="none" w:sz="0" w:space="0" w:color="auto"/>
        <w:bottom w:val="none" w:sz="0" w:space="0" w:color="auto"/>
        <w:right w:val="none" w:sz="0" w:space="0" w:color="auto"/>
      </w:divBdr>
    </w:div>
    <w:div w:id="1873149984">
      <w:bodyDiv w:val="1"/>
      <w:marLeft w:val="0"/>
      <w:marRight w:val="0"/>
      <w:marTop w:val="0"/>
      <w:marBottom w:val="0"/>
      <w:divBdr>
        <w:top w:val="none" w:sz="0" w:space="0" w:color="auto"/>
        <w:left w:val="none" w:sz="0" w:space="0" w:color="auto"/>
        <w:bottom w:val="none" w:sz="0" w:space="0" w:color="auto"/>
        <w:right w:val="none" w:sz="0" w:space="0" w:color="auto"/>
      </w:divBdr>
      <w:divsChild>
        <w:div w:id="603342325">
          <w:marLeft w:val="432"/>
          <w:marRight w:val="0"/>
          <w:marTop w:val="115"/>
          <w:marBottom w:val="0"/>
          <w:divBdr>
            <w:top w:val="none" w:sz="0" w:space="0" w:color="auto"/>
            <w:left w:val="none" w:sz="0" w:space="0" w:color="auto"/>
            <w:bottom w:val="none" w:sz="0" w:space="0" w:color="auto"/>
            <w:right w:val="none" w:sz="0" w:space="0" w:color="auto"/>
          </w:divBdr>
        </w:div>
        <w:div w:id="1419448030">
          <w:marLeft w:val="432"/>
          <w:marRight w:val="0"/>
          <w:marTop w:val="115"/>
          <w:marBottom w:val="0"/>
          <w:divBdr>
            <w:top w:val="none" w:sz="0" w:space="0" w:color="auto"/>
            <w:left w:val="none" w:sz="0" w:space="0" w:color="auto"/>
            <w:bottom w:val="none" w:sz="0" w:space="0" w:color="auto"/>
            <w:right w:val="none" w:sz="0" w:space="0" w:color="auto"/>
          </w:divBdr>
        </w:div>
        <w:div w:id="1918124089">
          <w:marLeft w:val="432"/>
          <w:marRight w:val="0"/>
          <w:marTop w:val="115"/>
          <w:marBottom w:val="0"/>
          <w:divBdr>
            <w:top w:val="none" w:sz="0" w:space="0" w:color="auto"/>
            <w:left w:val="none" w:sz="0" w:space="0" w:color="auto"/>
            <w:bottom w:val="none" w:sz="0" w:space="0" w:color="auto"/>
            <w:right w:val="none" w:sz="0" w:space="0" w:color="auto"/>
          </w:divBdr>
        </w:div>
        <w:div w:id="2027366927">
          <w:marLeft w:val="907"/>
          <w:marRight w:val="0"/>
          <w:marTop w:val="115"/>
          <w:marBottom w:val="0"/>
          <w:divBdr>
            <w:top w:val="none" w:sz="0" w:space="0" w:color="auto"/>
            <w:left w:val="none" w:sz="0" w:space="0" w:color="auto"/>
            <w:bottom w:val="none" w:sz="0" w:space="0" w:color="auto"/>
            <w:right w:val="none" w:sz="0" w:space="0" w:color="auto"/>
          </w:divBdr>
        </w:div>
        <w:div w:id="346711989">
          <w:marLeft w:val="907"/>
          <w:marRight w:val="0"/>
          <w:marTop w:val="115"/>
          <w:marBottom w:val="0"/>
          <w:divBdr>
            <w:top w:val="none" w:sz="0" w:space="0" w:color="auto"/>
            <w:left w:val="none" w:sz="0" w:space="0" w:color="auto"/>
            <w:bottom w:val="none" w:sz="0" w:space="0" w:color="auto"/>
            <w:right w:val="none" w:sz="0" w:space="0" w:color="auto"/>
          </w:divBdr>
        </w:div>
        <w:div w:id="820345510">
          <w:marLeft w:val="907"/>
          <w:marRight w:val="0"/>
          <w:marTop w:val="115"/>
          <w:marBottom w:val="0"/>
          <w:divBdr>
            <w:top w:val="none" w:sz="0" w:space="0" w:color="auto"/>
            <w:left w:val="none" w:sz="0" w:space="0" w:color="auto"/>
            <w:bottom w:val="none" w:sz="0" w:space="0" w:color="auto"/>
            <w:right w:val="none" w:sz="0" w:space="0" w:color="auto"/>
          </w:divBdr>
        </w:div>
      </w:divsChild>
    </w:div>
    <w:div w:id="1999842237">
      <w:bodyDiv w:val="1"/>
      <w:marLeft w:val="0"/>
      <w:marRight w:val="0"/>
      <w:marTop w:val="0"/>
      <w:marBottom w:val="0"/>
      <w:divBdr>
        <w:top w:val="none" w:sz="0" w:space="0" w:color="auto"/>
        <w:left w:val="none" w:sz="0" w:space="0" w:color="auto"/>
        <w:bottom w:val="none" w:sz="0" w:space="0" w:color="auto"/>
        <w:right w:val="none" w:sz="0" w:space="0" w:color="auto"/>
      </w:divBdr>
      <w:divsChild>
        <w:div w:id="264659690">
          <w:marLeft w:val="432"/>
          <w:marRight w:val="0"/>
          <w:marTop w:val="115"/>
          <w:marBottom w:val="0"/>
          <w:divBdr>
            <w:top w:val="none" w:sz="0" w:space="0" w:color="auto"/>
            <w:left w:val="none" w:sz="0" w:space="0" w:color="auto"/>
            <w:bottom w:val="none" w:sz="0" w:space="0" w:color="auto"/>
            <w:right w:val="none" w:sz="0" w:space="0" w:color="auto"/>
          </w:divBdr>
        </w:div>
        <w:div w:id="1051466728">
          <w:marLeft w:val="432"/>
          <w:marRight w:val="0"/>
          <w:marTop w:val="115"/>
          <w:marBottom w:val="0"/>
          <w:divBdr>
            <w:top w:val="none" w:sz="0" w:space="0" w:color="auto"/>
            <w:left w:val="none" w:sz="0" w:space="0" w:color="auto"/>
            <w:bottom w:val="none" w:sz="0" w:space="0" w:color="auto"/>
            <w:right w:val="none" w:sz="0" w:space="0" w:color="auto"/>
          </w:divBdr>
        </w:div>
        <w:div w:id="367881446">
          <w:marLeft w:val="432"/>
          <w:marRight w:val="0"/>
          <w:marTop w:val="115"/>
          <w:marBottom w:val="0"/>
          <w:divBdr>
            <w:top w:val="none" w:sz="0" w:space="0" w:color="auto"/>
            <w:left w:val="none" w:sz="0" w:space="0" w:color="auto"/>
            <w:bottom w:val="none" w:sz="0" w:space="0" w:color="auto"/>
            <w:right w:val="none" w:sz="0" w:space="0" w:color="auto"/>
          </w:divBdr>
        </w:div>
        <w:div w:id="1716615502">
          <w:marLeft w:val="907"/>
          <w:marRight w:val="0"/>
          <w:marTop w:val="115"/>
          <w:marBottom w:val="0"/>
          <w:divBdr>
            <w:top w:val="none" w:sz="0" w:space="0" w:color="auto"/>
            <w:left w:val="none" w:sz="0" w:space="0" w:color="auto"/>
            <w:bottom w:val="none" w:sz="0" w:space="0" w:color="auto"/>
            <w:right w:val="none" w:sz="0" w:space="0" w:color="auto"/>
          </w:divBdr>
        </w:div>
        <w:div w:id="1437140100">
          <w:marLeft w:val="432"/>
          <w:marRight w:val="0"/>
          <w:marTop w:val="115"/>
          <w:marBottom w:val="0"/>
          <w:divBdr>
            <w:top w:val="none" w:sz="0" w:space="0" w:color="auto"/>
            <w:left w:val="none" w:sz="0" w:space="0" w:color="auto"/>
            <w:bottom w:val="none" w:sz="0" w:space="0" w:color="auto"/>
            <w:right w:val="none" w:sz="0" w:space="0" w:color="auto"/>
          </w:divBdr>
        </w:div>
        <w:div w:id="1028264073">
          <w:marLeft w:val="907"/>
          <w:marRight w:val="0"/>
          <w:marTop w:val="115"/>
          <w:marBottom w:val="0"/>
          <w:divBdr>
            <w:top w:val="none" w:sz="0" w:space="0" w:color="auto"/>
            <w:left w:val="none" w:sz="0" w:space="0" w:color="auto"/>
            <w:bottom w:val="none" w:sz="0" w:space="0" w:color="auto"/>
            <w:right w:val="none" w:sz="0" w:space="0" w:color="auto"/>
          </w:divBdr>
        </w:div>
        <w:div w:id="1960718416">
          <w:marLeft w:val="90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7142D5-638A-4143-A322-57D0CCB11EEA}"/>
</file>

<file path=customXml/itemProps2.xml><?xml version="1.0" encoding="utf-8"?>
<ds:datastoreItem xmlns:ds="http://schemas.openxmlformats.org/officeDocument/2006/customXml" ds:itemID="{4545D1CC-6FC1-4392-A126-ABE9AB5607A4}"/>
</file>

<file path=customXml/itemProps3.xml><?xml version="1.0" encoding="utf-8"?>
<ds:datastoreItem xmlns:ds="http://schemas.openxmlformats.org/officeDocument/2006/customXml" ds:itemID="{7A85C99D-1A33-4C56-8FE7-82F5328461A6}"/>
</file>

<file path=customXml/itemProps4.xml><?xml version="1.0" encoding="utf-8"?>
<ds:datastoreItem xmlns:ds="http://schemas.openxmlformats.org/officeDocument/2006/customXml" ds:itemID="{EF4B36E1-6BC7-4FB0-8C4F-2B9427FF53F6}"/>
</file>

<file path=docProps/app.xml><?xml version="1.0" encoding="utf-8"?>
<Properties xmlns="http://schemas.openxmlformats.org/officeDocument/2006/extended-properties" xmlns:vt="http://schemas.openxmlformats.org/officeDocument/2006/docPropsVTypes">
  <Template>Normal</Template>
  <TotalTime>619</TotalTime>
  <Pages>12</Pages>
  <Words>3784</Words>
  <Characters>21570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 Roads</dc:creator>
  <cp:lastModifiedBy>Semmanda</cp:lastModifiedBy>
  <cp:revision>15</cp:revision>
  <dcterms:created xsi:type="dcterms:W3CDTF">2013-08-26T05:18:00Z</dcterms:created>
  <dcterms:modified xsi:type="dcterms:W3CDTF">2013-10-23T07:27:00Z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