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331" w:rsidRPr="00DA464F" w:rsidRDefault="00A24331" w:rsidP="00A24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A464F">
        <w:rPr>
          <w:rFonts w:ascii="Arial" w:hAnsi="Arial" w:cs="Arial"/>
          <w:b/>
          <w:sz w:val="24"/>
          <w:szCs w:val="24"/>
        </w:rPr>
        <w:t>TRAINING IN FINANCIAL AND BUSINESS MANAGEMENT FOR ROAD CONTRACTORS</w:t>
      </w:r>
    </w:p>
    <w:p w:rsidR="00A24331" w:rsidRPr="00DA464F" w:rsidRDefault="00A24331" w:rsidP="00A2433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A464F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TWO</w:t>
      </w:r>
      <w:r w:rsidRPr="00DA464F">
        <w:rPr>
          <w:rFonts w:ascii="Arial" w:hAnsi="Arial" w:cs="Arial"/>
          <w:b/>
          <w:sz w:val="24"/>
          <w:szCs w:val="24"/>
        </w:rPr>
        <w:t xml:space="preserve"> SESSION </w:t>
      </w:r>
      <w:r>
        <w:rPr>
          <w:rFonts w:ascii="Arial" w:hAnsi="Arial" w:cs="Arial"/>
          <w:b/>
          <w:sz w:val="24"/>
          <w:szCs w:val="24"/>
        </w:rPr>
        <w:t>SIX</w:t>
      </w:r>
      <w:r w:rsidRPr="00DA464F">
        <w:rPr>
          <w:rFonts w:ascii="Arial" w:hAnsi="Arial" w:cs="Arial"/>
          <w:b/>
          <w:sz w:val="24"/>
          <w:szCs w:val="24"/>
        </w:rPr>
        <w:t xml:space="preserve"> PARTICIPANTS’ NOTES</w:t>
      </w:r>
    </w:p>
    <w:p w:rsidR="00A24331" w:rsidRPr="0093420A" w:rsidRDefault="00A24331" w:rsidP="00A24331">
      <w:pPr>
        <w:jc w:val="center"/>
        <w:rPr>
          <w:rFonts w:ascii="Arial" w:hAnsi="Arial" w:cs="Arial"/>
          <w:b/>
          <w:sz w:val="24"/>
          <w:szCs w:val="24"/>
        </w:rPr>
      </w:pPr>
      <w:r w:rsidRPr="0093420A">
        <w:rPr>
          <w:rFonts w:ascii="Arial" w:hAnsi="Arial" w:cs="Arial"/>
          <w:b/>
          <w:sz w:val="24"/>
          <w:szCs w:val="24"/>
        </w:rPr>
        <w:t>SCENARIO ANALYSIS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97B64">
        <w:rPr>
          <w:rFonts w:ascii="Arial" w:hAnsi="Arial" w:cs="Arial"/>
          <w:b/>
          <w:sz w:val="24"/>
          <w:szCs w:val="24"/>
        </w:rPr>
        <w:t>3</w:t>
      </w:r>
    </w:p>
    <w:p w:rsidR="00A24331" w:rsidRPr="0093420A" w:rsidRDefault="00497B64" w:rsidP="00A2433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Taking no drawings of </w:t>
      </w:r>
      <w:proofErr w:type="spellStart"/>
      <w:r>
        <w:rPr>
          <w:rFonts w:ascii="Arial" w:hAnsi="Arial" w:cs="Arial"/>
          <w:sz w:val="24"/>
          <w:szCs w:val="24"/>
        </w:rPr>
        <w:t>shs</w:t>
      </w:r>
      <w:proofErr w:type="spellEnd"/>
      <w:r>
        <w:rPr>
          <w:rFonts w:ascii="Arial" w:hAnsi="Arial" w:cs="Arial"/>
          <w:sz w:val="24"/>
          <w:szCs w:val="24"/>
        </w:rPr>
        <w:t xml:space="preserve"> 10m per month</w:t>
      </w:r>
      <w:r w:rsidR="00A24331" w:rsidRPr="0093420A">
        <w:rPr>
          <w:rFonts w:ascii="Arial" w:hAnsi="Arial" w:cs="Arial"/>
          <w:sz w:val="24"/>
          <w:szCs w:val="24"/>
        </w:rPr>
        <w:t>.</w:t>
      </w:r>
      <w:proofErr w:type="gramEnd"/>
    </w:p>
    <w:p w:rsidR="00A24331" w:rsidRPr="0093420A" w:rsidRDefault="00A24331" w:rsidP="00A24331">
      <w:pPr>
        <w:rPr>
          <w:rFonts w:ascii="Arial" w:hAnsi="Arial" w:cs="Arial"/>
          <w:sz w:val="24"/>
          <w:szCs w:val="24"/>
        </w:rPr>
      </w:pPr>
      <w:r w:rsidRPr="0093420A">
        <w:rPr>
          <w:rFonts w:ascii="Arial" w:hAnsi="Arial" w:cs="Arial"/>
          <w:sz w:val="24"/>
          <w:szCs w:val="24"/>
        </w:rPr>
        <w:t xml:space="preserve">Implication: </w:t>
      </w:r>
      <w:r w:rsidR="00497B64">
        <w:rPr>
          <w:rFonts w:ascii="Arial" w:hAnsi="Arial" w:cs="Arial"/>
          <w:sz w:val="24"/>
          <w:szCs w:val="24"/>
        </w:rPr>
        <w:t>reduced drawings.</w:t>
      </w:r>
    </w:p>
    <w:p w:rsidR="00287E6E" w:rsidRPr="00832D26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832D26">
        <w:rPr>
          <w:rFonts w:ascii="Arial" w:hAnsi="Arial" w:cs="Arial"/>
          <w:b/>
          <w:sz w:val="24"/>
          <w:szCs w:val="24"/>
          <w:u w:val="single"/>
        </w:rPr>
        <w:t>ncome (12 months):</w:t>
      </w:r>
    </w:p>
    <w:tbl>
      <w:tblPr>
        <w:tblStyle w:val="LightShading-Accent5"/>
        <w:tblW w:w="5000" w:type="pct"/>
        <w:tblLook w:val="04A0"/>
      </w:tblPr>
      <w:tblGrid>
        <w:gridCol w:w="1691"/>
        <w:gridCol w:w="221"/>
        <w:gridCol w:w="1171"/>
        <w:gridCol w:w="1140"/>
        <w:gridCol w:w="1079"/>
        <w:gridCol w:w="1018"/>
        <w:gridCol w:w="744"/>
        <w:gridCol w:w="744"/>
        <w:gridCol w:w="744"/>
        <w:gridCol w:w="744"/>
        <w:gridCol w:w="744"/>
        <w:gridCol w:w="744"/>
        <w:gridCol w:w="744"/>
        <w:gridCol w:w="744"/>
        <w:gridCol w:w="904"/>
      </w:tblGrid>
      <w:tr w:rsidR="00287E6E" w:rsidRPr="00E94110" w:rsidTr="00F7607C">
        <w:trPr>
          <w:cnfStyle w:val="100000000000"/>
          <w:trHeight w:val="300"/>
        </w:trPr>
        <w:tc>
          <w:tcPr>
            <w:cnfStyle w:val="001000000000"/>
            <w:tcW w:w="629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9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Jan</w:t>
            </w:r>
          </w:p>
        </w:tc>
        <w:tc>
          <w:tcPr>
            <w:tcW w:w="43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Feb</w:t>
            </w:r>
          </w:p>
        </w:tc>
        <w:tc>
          <w:tcPr>
            <w:tcW w:w="410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Mar</w:t>
            </w:r>
          </w:p>
        </w:tc>
        <w:tc>
          <w:tcPr>
            <w:tcW w:w="387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Apr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May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June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Jul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Aug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Sept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Oct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Nov</w:t>
            </w:r>
          </w:p>
        </w:tc>
        <w:tc>
          <w:tcPr>
            <w:tcW w:w="283" w:type="pct"/>
            <w:tcBorders>
              <w:top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Dec</w:t>
            </w:r>
          </w:p>
        </w:tc>
        <w:tc>
          <w:tcPr>
            <w:tcW w:w="343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100000000000"/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val="en-US"/>
              </w:rPr>
              <w:t>Total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629" w:type="pct"/>
            <w:tcBorders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Net profit</w:t>
            </w:r>
          </w:p>
        </w:tc>
        <w:tc>
          <w:tcPr>
            <w:tcW w:w="8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 75,725 </w:t>
            </w:r>
          </w:p>
        </w:tc>
        <w:tc>
          <w:tcPr>
            <w:tcW w:w="43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  75,725 </w:t>
            </w:r>
          </w:p>
        </w:tc>
        <w:tc>
          <w:tcPr>
            <w:tcW w:w="410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  75,725 </w:t>
            </w:r>
          </w:p>
        </w:tc>
        <w:tc>
          <w:tcPr>
            <w:tcW w:w="387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 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283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75,725 </w:t>
            </w:r>
          </w:p>
        </w:tc>
        <w:tc>
          <w:tcPr>
            <w:tcW w:w="343" w:type="pct"/>
            <w:tcBorders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       908,700 </w:t>
            </w:r>
          </w:p>
        </w:tc>
      </w:tr>
      <w:tr w:rsidR="00287E6E" w:rsidRPr="00E94110" w:rsidTr="00F7607C">
        <w:trPr>
          <w:trHeight w:val="300"/>
        </w:trPr>
        <w:tc>
          <w:tcPr>
            <w:cnfStyle w:val="001000000000"/>
            <w:tcW w:w="629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Provision for taxation 30%</w:t>
            </w:r>
          </w:p>
        </w:tc>
        <w:tc>
          <w:tcPr>
            <w:tcW w:w="8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   22,718 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  22,718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  22,718 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 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22,718 </w:t>
            </w:r>
          </w:p>
        </w:tc>
        <w:tc>
          <w:tcPr>
            <w:tcW w:w="343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 xml:space="preserve">        272,610 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  <w:t>Profit after Taxation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   53,008 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  53,008 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  53,008 </w:t>
            </w: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 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283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53,008 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E9411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en-US"/>
              </w:rPr>
              <w:t xml:space="preserve">        636,090 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18"/>
          <w:szCs w:val="18"/>
        </w:rPr>
      </w:pPr>
    </w:p>
    <w:p w:rsidR="00EF0E53" w:rsidRPr="00497B64" w:rsidRDefault="00EF0E53" w:rsidP="00497B6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97B64">
        <w:rPr>
          <w:rFonts w:ascii="Arial" w:hAnsi="Arial" w:cs="Arial"/>
          <w:sz w:val="24"/>
          <w:szCs w:val="24"/>
        </w:rPr>
        <w:t>Impact on 12 months</w:t>
      </w:r>
      <w:r w:rsidR="00683899" w:rsidRPr="00497B64">
        <w:rPr>
          <w:rFonts w:ascii="Arial" w:hAnsi="Arial" w:cs="Arial"/>
          <w:sz w:val="24"/>
          <w:szCs w:val="24"/>
        </w:rPr>
        <w:t xml:space="preserve"> Income</w:t>
      </w:r>
      <w:r w:rsidRPr="00497B64">
        <w:rPr>
          <w:rFonts w:ascii="Arial" w:hAnsi="Arial" w:cs="Arial"/>
          <w:sz w:val="24"/>
          <w:szCs w:val="24"/>
        </w:rPr>
        <w:t>:</w:t>
      </w:r>
      <w:r w:rsidR="00497B64" w:rsidRPr="00497B64">
        <w:rPr>
          <w:rFonts w:ascii="Arial" w:hAnsi="Arial" w:cs="Arial"/>
          <w:sz w:val="24"/>
          <w:szCs w:val="24"/>
        </w:rPr>
        <w:t xml:space="preserve"> The Income statement will remain the same as drawings do not affect profits.</w:t>
      </w:r>
    </w:p>
    <w:p w:rsidR="00287E6E" w:rsidRPr="00C3575B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Projected c</w:t>
      </w:r>
      <w:r w:rsidR="00287E6E" w:rsidRPr="00C3575B">
        <w:rPr>
          <w:rFonts w:ascii="Arial" w:hAnsi="Arial" w:cs="Arial"/>
          <w:b/>
          <w:sz w:val="24"/>
          <w:szCs w:val="24"/>
          <w:u w:val="single"/>
        </w:rPr>
        <w:t>ash flow (12 months):</w:t>
      </w:r>
    </w:p>
    <w:tbl>
      <w:tblPr>
        <w:tblW w:w="5751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8"/>
        <w:gridCol w:w="240"/>
        <w:gridCol w:w="1259"/>
        <w:gridCol w:w="1135"/>
        <w:gridCol w:w="1110"/>
        <w:gridCol w:w="1073"/>
        <w:gridCol w:w="1073"/>
        <w:gridCol w:w="1109"/>
        <w:gridCol w:w="1034"/>
        <w:gridCol w:w="1034"/>
        <w:gridCol w:w="1003"/>
        <w:gridCol w:w="1073"/>
        <w:gridCol w:w="1037"/>
        <w:gridCol w:w="967"/>
      </w:tblGrid>
      <w:tr w:rsidR="00287E6E" w:rsidRPr="004B3367" w:rsidTr="00F7607C">
        <w:trPr>
          <w:trHeight w:val="348"/>
        </w:trPr>
        <w:tc>
          <w:tcPr>
            <w:tcW w:w="662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ind w:left="289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9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Jan</w:t>
            </w:r>
          </w:p>
        </w:tc>
        <w:tc>
          <w:tcPr>
            <w:tcW w:w="37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Feb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Apr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May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June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July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Aug</w:t>
            </w:r>
          </w:p>
        </w:tc>
        <w:tc>
          <w:tcPr>
            <w:tcW w:w="331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Sep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Oct</w:t>
            </w:r>
          </w:p>
        </w:tc>
        <w:tc>
          <w:tcPr>
            <w:tcW w:w="342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Nov</w:t>
            </w:r>
          </w:p>
        </w:tc>
        <w:tc>
          <w:tcPr>
            <w:tcW w:w="319" w:type="pct"/>
            <w:shd w:val="clear" w:color="auto" w:fill="DBE5F1" w:themeFill="accent1" w:themeFillTint="33"/>
            <w:noWrap/>
            <w:vAlign w:val="bottom"/>
            <w:hideMark/>
          </w:tcPr>
          <w:p w:rsidR="00287E6E" w:rsidRPr="004B3367" w:rsidRDefault="00287E6E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Dec</w:t>
            </w:r>
          </w:p>
        </w:tc>
      </w:tr>
      <w:tr w:rsidR="00B2366A" w:rsidRPr="004B3367" w:rsidTr="00B2366A">
        <w:trPr>
          <w:trHeight w:val="549"/>
        </w:trPr>
        <w:tc>
          <w:tcPr>
            <w:tcW w:w="662" w:type="pct"/>
            <w:shd w:val="clear" w:color="auto" w:fill="auto"/>
            <w:noWrap/>
            <w:hideMark/>
          </w:tcPr>
          <w:p w:rsidR="00B2366A" w:rsidRPr="004B3367" w:rsidRDefault="00B2366A" w:rsidP="00B2366A">
            <w:pPr>
              <w:spacing w:before="24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Net cash</w:t>
            </w:r>
          </w:p>
        </w:tc>
        <w:tc>
          <w:tcPr>
            <w:tcW w:w="79" w:type="pct"/>
            <w:shd w:val="clear" w:color="auto" w:fill="auto"/>
            <w:noWrap/>
            <w:hideMark/>
          </w:tcPr>
          <w:p w:rsidR="00B2366A" w:rsidRPr="004B3367" w:rsidRDefault="00B2366A" w:rsidP="00B2366A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(1,945,400)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(835,400)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 (835,400)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964,600 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(835,400)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 964,600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(835,400)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  964,600 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(835,400)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 964,600 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(835,400)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color w:val="000000"/>
                <w:vertAlign w:val="superscript"/>
              </w:rPr>
              <w:t xml:space="preserve">       964,600 </w:t>
            </w:r>
          </w:p>
        </w:tc>
      </w:tr>
      <w:tr w:rsidR="00B2366A" w:rsidRPr="004B3367" w:rsidTr="00D7060C">
        <w:trPr>
          <w:trHeight w:val="234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B2366A" w:rsidRPr="004B3367" w:rsidRDefault="00B2366A" w:rsidP="00B2366A">
            <w:pPr>
              <w:spacing w:before="240" w:line="240" w:lineRule="auto"/>
              <w:ind w:left="289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B2366A" w:rsidRPr="004B3367" w:rsidRDefault="00B2366A" w:rsidP="00B2366A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     (999,000)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(2,944,400)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  (3,779,800)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(4,615,200)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(3,650,600)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(4,486,000)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(3,521,400)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 (4,356,800)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 (3,392,200)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(4,227,600)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  (3,263,000)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color w:val="000000"/>
                <w:vertAlign w:val="superscript"/>
              </w:rPr>
            </w:pPr>
            <w:r w:rsidRPr="00BE4330">
              <w:rPr>
                <w:rFonts w:ascii="Calibri" w:hAnsi="Calibri" w:cs="Calibri"/>
                <w:color w:val="000000"/>
                <w:vertAlign w:val="superscript"/>
              </w:rPr>
              <w:t xml:space="preserve"> (4,098,400)</w:t>
            </w:r>
          </w:p>
        </w:tc>
      </w:tr>
      <w:tr w:rsidR="00B2366A" w:rsidRPr="004B3367" w:rsidTr="00D7060C">
        <w:trPr>
          <w:trHeight w:val="332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2366A" w:rsidRPr="004B3367" w:rsidRDefault="00B2366A" w:rsidP="00B2366A">
            <w:pPr>
              <w:spacing w:before="24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Closing balance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2366A" w:rsidRPr="004B3367" w:rsidRDefault="00B2366A" w:rsidP="00B2366A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 (2,944,400)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(3,779,800)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  (4,615,200)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(3,650,600)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(4,486,000)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(3,521,400)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(4,356,800)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 (3,392,200)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 (4,227,600)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(3,263,000)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  (4,098,400)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2366A" w:rsidRPr="00BE4330" w:rsidRDefault="00B2366A" w:rsidP="00B2366A">
            <w:pPr>
              <w:spacing w:before="240" w:line="240" w:lineRule="auto"/>
              <w:rPr>
                <w:rFonts w:ascii="Calibri" w:hAnsi="Calibri" w:cs="Calibri"/>
                <w:b/>
                <w:bCs/>
                <w:vertAlign w:val="superscript"/>
              </w:rPr>
            </w:pPr>
            <w:r w:rsidRPr="00BE4330">
              <w:rPr>
                <w:rFonts w:ascii="Calibri" w:hAnsi="Calibri" w:cs="Calibri"/>
                <w:b/>
                <w:bCs/>
                <w:vertAlign w:val="superscript"/>
              </w:rPr>
              <w:t xml:space="preserve"> (3,133,800)</w:t>
            </w:r>
          </w:p>
        </w:tc>
      </w:tr>
    </w:tbl>
    <w:p w:rsidR="00287E6E" w:rsidRDefault="00287E6E" w:rsidP="00B2366A">
      <w:pPr>
        <w:spacing w:before="240"/>
        <w:rPr>
          <w:rFonts w:ascii="Arial" w:hAnsi="Arial" w:cs="Arial"/>
          <w:sz w:val="24"/>
          <w:szCs w:val="24"/>
        </w:rPr>
      </w:pPr>
    </w:p>
    <w:p w:rsidR="006074A9" w:rsidRDefault="006074A9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EF0E53" w:rsidRPr="00E80155" w:rsidRDefault="00EF0E53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E80155">
        <w:rPr>
          <w:rFonts w:ascii="Arial" w:hAnsi="Arial" w:cs="Arial"/>
          <w:b/>
          <w:sz w:val="24"/>
          <w:szCs w:val="24"/>
          <w:u w:val="single"/>
        </w:rPr>
        <w:t xml:space="preserve">Impact on 12 </w:t>
      </w:r>
      <w:r w:rsidR="00683899" w:rsidRPr="00E80155">
        <w:rPr>
          <w:rFonts w:ascii="Arial" w:hAnsi="Arial" w:cs="Arial"/>
          <w:b/>
          <w:sz w:val="24"/>
          <w:szCs w:val="24"/>
          <w:u w:val="single"/>
        </w:rPr>
        <w:t>months cash flow</w:t>
      </w:r>
      <w:r w:rsidRPr="00E80155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5751" w:type="pct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008"/>
        <w:gridCol w:w="240"/>
        <w:gridCol w:w="1259"/>
        <w:gridCol w:w="1135"/>
        <w:gridCol w:w="1110"/>
        <w:gridCol w:w="1073"/>
        <w:gridCol w:w="1073"/>
        <w:gridCol w:w="1109"/>
        <w:gridCol w:w="1034"/>
        <w:gridCol w:w="1034"/>
        <w:gridCol w:w="1003"/>
        <w:gridCol w:w="1073"/>
        <w:gridCol w:w="1037"/>
        <w:gridCol w:w="967"/>
      </w:tblGrid>
      <w:tr w:rsidR="00EF0E53" w:rsidRPr="004B3367" w:rsidTr="00F7607C">
        <w:trPr>
          <w:trHeight w:val="348"/>
        </w:trPr>
        <w:tc>
          <w:tcPr>
            <w:tcW w:w="662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ind w:left="289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79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Jan</w:t>
            </w:r>
          </w:p>
        </w:tc>
        <w:tc>
          <w:tcPr>
            <w:tcW w:w="374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Feb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Apr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May</w:t>
            </w:r>
          </w:p>
        </w:tc>
        <w:tc>
          <w:tcPr>
            <w:tcW w:w="366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June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July</w:t>
            </w:r>
          </w:p>
        </w:tc>
        <w:tc>
          <w:tcPr>
            <w:tcW w:w="34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Aug</w:t>
            </w:r>
          </w:p>
        </w:tc>
        <w:tc>
          <w:tcPr>
            <w:tcW w:w="331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Sep</w:t>
            </w:r>
          </w:p>
        </w:tc>
        <w:tc>
          <w:tcPr>
            <w:tcW w:w="354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Oct</w:t>
            </w:r>
          </w:p>
        </w:tc>
        <w:tc>
          <w:tcPr>
            <w:tcW w:w="342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Nov</w:t>
            </w:r>
          </w:p>
        </w:tc>
        <w:tc>
          <w:tcPr>
            <w:tcW w:w="319" w:type="pct"/>
            <w:shd w:val="clear" w:color="auto" w:fill="DBE5F1" w:themeFill="accent1" w:themeFillTint="33"/>
            <w:noWrap/>
            <w:vAlign w:val="bottom"/>
            <w:hideMark/>
          </w:tcPr>
          <w:p w:rsidR="00EF0E53" w:rsidRPr="004B3367" w:rsidRDefault="00EF0E53" w:rsidP="00F760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Dec</w:t>
            </w:r>
          </w:p>
        </w:tc>
      </w:tr>
      <w:tr w:rsidR="001611C7" w:rsidRPr="004B3367" w:rsidTr="005A3894">
        <w:trPr>
          <w:trHeight w:val="348"/>
        </w:trPr>
        <w:tc>
          <w:tcPr>
            <w:tcW w:w="662" w:type="pct"/>
            <w:shd w:val="clear" w:color="auto" w:fill="auto"/>
            <w:noWrap/>
            <w:hideMark/>
          </w:tcPr>
          <w:p w:rsidR="001611C7" w:rsidRPr="004B3367" w:rsidRDefault="001611C7" w:rsidP="00F7607C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Net cash</w:t>
            </w:r>
          </w:p>
        </w:tc>
        <w:tc>
          <w:tcPr>
            <w:tcW w:w="79" w:type="pct"/>
            <w:shd w:val="clear" w:color="auto" w:fill="auto"/>
            <w:noWrap/>
            <w:hideMark/>
          </w:tcPr>
          <w:p w:rsidR="001611C7" w:rsidRPr="004B3367" w:rsidRDefault="001611C7" w:rsidP="00F7607C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415" w:type="pct"/>
            <w:shd w:val="clear" w:color="auto" w:fill="auto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(1,935,400)</w:t>
            </w:r>
          </w:p>
        </w:tc>
        <w:tc>
          <w:tcPr>
            <w:tcW w:w="374" w:type="pct"/>
            <w:shd w:val="clear" w:color="auto" w:fill="auto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(825,400)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(825,400)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974,600 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(825,400)</w:t>
            </w:r>
          </w:p>
        </w:tc>
        <w:tc>
          <w:tcPr>
            <w:tcW w:w="366" w:type="pct"/>
            <w:shd w:val="clear" w:color="auto" w:fill="auto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974,600 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(825,400)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974,600 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(825,400)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974,600 </w:t>
            </w:r>
          </w:p>
        </w:tc>
        <w:tc>
          <w:tcPr>
            <w:tcW w:w="342" w:type="pct"/>
            <w:shd w:val="clear" w:color="auto" w:fill="auto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(825,400)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974,600 </w:t>
            </w:r>
          </w:p>
        </w:tc>
      </w:tr>
      <w:tr w:rsidR="001611C7" w:rsidRPr="004B3367" w:rsidTr="005A3894">
        <w:trPr>
          <w:trHeight w:val="234"/>
        </w:trPr>
        <w:tc>
          <w:tcPr>
            <w:tcW w:w="66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1611C7" w:rsidRPr="004B3367" w:rsidRDefault="001611C7" w:rsidP="00F7607C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1611C7" w:rsidRPr="004B3367" w:rsidRDefault="001611C7" w:rsidP="00F7607C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  (999,000)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(2,934,400)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(3,759,800)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(4,585,200)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(3,610,600)</w:t>
            </w:r>
          </w:p>
        </w:tc>
        <w:tc>
          <w:tcPr>
            <w:tcW w:w="366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(4,436,000)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(3,461,400)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(4,286,800)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(3,312,200)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(4,137,600)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(3,163,000)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11C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(3,988,400)</w:t>
            </w:r>
          </w:p>
        </w:tc>
      </w:tr>
      <w:tr w:rsidR="001611C7" w:rsidRPr="004B3367" w:rsidTr="005A3894">
        <w:trPr>
          <w:trHeight w:val="332"/>
        </w:trPr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611C7" w:rsidRPr="004B3367" w:rsidRDefault="001611C7" w:rsidP="00F7607C">
            <w:pPr>
              <w:spacing w:before="120" w:after="0" w:line="240" w:lineRule="auto"/>
              <w:ind w:left="28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B3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Closing balance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1611C7" w:rsidRPr="004B3367" w:rsidRDefault="001611C7" w:rsidP="00F7607C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(2,934,400)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(3,759,800)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(4,585,200)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(3,610,600)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(4,436,000)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(3,461,400)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(4,286,800)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(3,312,200)</w:t>
            </w:r>
          </w:p>
        </w:tc>
        <w:tc>
          <w:tcPr>
            <w:tcW w:w="3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(4,137,600)</w:t>
            </w: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(3,163,000)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(3,988,400)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611C7" w:rsidRPr="001611C7" w:rsidRDefault="001611C7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11C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(3,013,800)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24"/>
          <w:szCs w:val="24"/>
        </w:rPr>
      </w:pPr>
    </w:p>
    <w:p w:rsidR="00287E6E" w:rsidRDefault="00F807E3" w:rsidP="00287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net cash deficit by the year end has r</w:t>
      </w:r>
      <w:r w:rsidR="00FD2AE3">
        <w:rPr>
          <w:rFonts w:ascii="Arial" w:hAnsi="Arial" w:cs="Arial"/>
          <w:sz w:val="24"/>
          <w:szCs w:val="24"/>
        </w:rPr>
        <w:t xml:space="preserve">educed by </w:t>
      </w:r>
      <w:proofErr w:type="spellStart"/>
      <w:r w:rsidR="00FD2AE3">
        <w:rPr>
          <w:rFonts w:ascii="Arial" w:hAnsi="Arial" w:cs="Arial"/>
          <w:sz w:val="24"/>
          <w:szCs w:val="24"/>
        </w:rPr>
        <w:t>shs</w:t>
      </w:r>
      <w:proofErr w:type="spellEnd"/>
      <w:r w:rsidR="00FD2AE3">
        <w:rPr>
          <w:rFonts w:ascii="Arial" w:hAnsi="Arial" w:cs="Arial"/>
          <w:sz w:val="24"/>
          <w:szCs w:val="24"/>
        </w:rPr>
        <w:t xml:space="preserve"> </w:t>
      </w:r>
      <w:r w:rsidR="00933266">
        <w:rPr>
          <w:rFonts w:ascii="Arial" w:hAnsi="Arial" w:cs="Arial"/>
          <w:sz w:val="24"/>
          <w:szCs w:val="24"/>
        </w:rPr>
        <w:t>120</w:t>
      </w:r>
      <w:r w:rsidR="00FD2AE3">
        <w:rPr>
          <w:rFonts w:ascii="Arial" w:hAnsi="Arial" w:cs="Arial"/>
          <w:sz w:val="24"/>
          <w:szCs w:val="24"/>
        </w:rPr>
        <w:t xml:space="preserve"> million.</w:t>
      </w:r>
      <w:r>
        <w:rPr>
          <w:rFonts w:ascii="Arial" w:hAnsi="Arial" w:cs="Arial"/>
          <w:sz w:val="24"/>
          <w:szCs w:val="24"/>
        </w:rPr>
        <w:t xml:space="preserve"> Overall cash needs stand at about</w:t>
      </w:r>
      <w:r w:rsidR="00FD2A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AE3">
        <w:rPr>
          <w:rFonts w:ascii="Arial" w:hAnsi="Arial" w:cs="Arial"/>
          <w:sz w:val="24"/>
          <w:szCs w:val="24"/>
        </w:rPr>
        <w:t>shs</w:t>
      </w:r>
      <w:proofErr w:type="spellEnd"/>
      <w:r w:rsidR="00FD2AE3">
        <w:rPr>
          <w:rFonts w:ascii="Arial" w:hAnsi="Arial" w:cs="Arial"/>
          <w:sz w:val="24"/>
          <w:szCs w:val="24"/>
        </w:rPr>
        <w:t xml:space="preserve"> </w:t>
      </w:r>
      <w:r w:rsidR="001611C7">
        <w:rPr>
          <w:rFonts w:ascii="Arial" w:hAnsi="Arial" w:cs="Arial"/>
          <w:sz w:val="24"/>
          <w:szCs w:val="24"/>
        </w:rPr>
        <w:t>4.6</w:t>
      </w:r>
      <w:r>
        <w:rPr>
          <w:rFonts w:ascii="Arial" w:hAnsi="Arial" w:cs="Arial"/>
          <w:sz w:val="24"/>
          <w:szCs w:val="24"/>
        </w:rPr>
        <w:t>bil</w:t>
      </w:r>
      <w:r w:rsidR="00FD2AE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ion</w:t>
      </w:r>
      <w:r w:rsidR="00B2366A">
        <w:rPr>
          <w:rFonts w:ascii="Arial" w:hAnsi="Arial" w:cs="Arial"/>
          <w:sz w:val="24"/>
          <w:szCs w:val="24"/>
        </w:rPr>
        <w:t xml:space="preserve"> </w:t>
      </w:r>
    </w:p>
    <w:p w:rsidR="00287E6E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287E6E" w:rsidRPr="00C3575B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C3575B">
        <w:rPr>
          <w:rFonts w:ascii="Arial" w:hAnsi="Arial" w:cs="Arial"/>
          <w:b/>
          <w:sz w:val="24"/>
          <w:szCs w:val="24"/>
          <w:u w:val="single"/>
        </w:rPr>
        <w:t>Projected Income (5 years):</w:t>
      </w:r>
    </w:p>
    <w:tbl>
      <w:tblPr>
        <w:tblStyle w:val="LightShading-Accent5"/>
        <w:tblW w:w="4208" w:type="pct"/>
        <w:tblLook w:val="04A0"/>
      </w:tblPr>
      <w:tblGrid>
        <w:gridCol w:w="2626"/>
        <w:gridCol w:w="1762"/>
        <w:gridCol w:w="1520"/>
        <w:gridCol w:w="1341"/>
        <w:gridCol w:w="1223"/>
        <w:gridCol w:w="1185"/>
        <w:gridCol w:w="1432"/>
      </w:tblGrid>
      <w:tr w:rsidR="00287E6E" w:rsidRPr="00E94110" w:rsidTr="00F7607C">
        <w:trPr>
          <w:cnfStyle w:val="100000000000"/>
          <w:trHeight w:val="300"/>
        </w:trPr>
        <w:tc>
          <w:tcPr>
            <w:cnfStyle w:val="001000000000"/>
            <w:tcW w:w="115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Year</w:t>
            </w:r>
          </w:p>
        </w:tc>
        <w:tc>
          <w:tcPr>
            <w:tcW w:w="799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Three</w:t>
            </w:r>
          </w:p>
        </w:tc>
        <w:tc>
          <w:tcPr>
            <w:tcW w:w="556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Four</w:t>
            </w:r>
          </w:p>
        </w:tc>
        <w:tc>
          <w:tcPr>
            <w:tcW w:w="539" w:type="pct"/>
            <w:tcBorders>
              <w:top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Five</w:t>
            </w:r>
          </w:p>
        </w:tc>
        <w:tc>
          <w:tcPr>
            <w:tcW w:w="650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87E6E" w:rsidRPr="00037197" w:rsidRDefault="00287E6E" w:rsidP="00F7607C">
            <w:pPr>
              <w:cnfStyle w:val="100000000000"/>
              <w:rPr>
                <w:b w:val="0"/>
                <w:lang w:val="en-US"/>
              </w:rPr>
            </w:pPr>
            <w:r w:rsidRPr="00037197">
              <w:rPr>
                <w:b w:val="0"/>
                <w:lang w:val="en-US"/>
              </w:rPr>
              <w:t>Total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Total cost</w:t>
            </w:r>
          </w:p>
        </w:tc>
        <w:tc>
          <w:tcPr>
            <w:tcW w:w="79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9,891,300</w:t>
            </w:r>
          </w:p>
        </w:tc>
        <w:tc>
          <w:tcPr>
            <w:tcW w:w="690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9,852,900</w:t>
            </w:r>
          </w:p>
        </w:tc>
        <w:tc>
          <w:tcPr>
            <w:tcW w:w="60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9,814,500</w:t>
            </w:r>
          </w:p>
        </w:tc>
        <w:tc>
          <w:tcPr>
            <w:tcW w:w="556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9,747,900</w:t>
            </w:r>
          </w:p>
        </w:tc>
        <w:tc>
          <w:tcPr>
            <w:tcW w:w="539" w:type="pct"/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9,730,500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49,037,100</w:t>
            </w:r>
          </w:p>
        </w:tc>
      </w:tr>
      <w:tr w:rsidR="00287E6E" w:rsidRPr="00E94110" w:rsidTr="00F7607C">
        <w:trPr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Net profit</w:t>
            </w:r>
          </w:p>
        </w:tc>
        <w:tc>
          <w:tcPr>
            <w:tcW w:w="799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908,700</w:t>
            </w:r>
          </w:p>
        </w:tc>
        <w:tc>
          <w:tcPr>
            <w:tcW w:w="690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947,100</w:t>
            </w:r>
          </w:p>
        </w:tc>
        <w:tc>
          <w:tcPr>
            <w:tcW w:w="609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985,500</w:t>
            </w:r>
          </w:p>
        </w:tc>
        <w:tc>
          <w:tcPr>
            <w:tcW w:w="556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1,052,100</w:t>
            </w:r>
          </w:p>
        </w:tc>
        <w:tc>
          <w:tcPr>
            <w:tcW w:w="539" w:type="pct"/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1,069,500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000000"/>
              <w:rPr>
                <w:lang w:val="en-US"/>
              </w:rPr>
            </w:pPr>
            <w:r w:rsidRPr="00E94110">
              <w:rPr>
                <w:lang w:val="en-US"/>
              </w:rPr>
              <w:t>4,962,900</w:t>
            </w:r>
          </w:p>
        </w:tc>
      </w:tr>
      <w:tr w:rsidR="00287E6E" w:rsidRPr="00E94110" w:rsidTr="00F7607C">
        <w:trPr>
          <w:cnfStyle w:val="000000100000"/>
          <w:trHeight w:val="300"/>
        </w:trPr>
        <w:tc>
          <w:tcPr>
            <w:cnfStyle w:val="001000000000"/>
            <w:tcW w:w="115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Provision for taxation 30%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272,610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284,130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295,650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315,630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320,850</w:t>
            </w:r>
          </w:p>
        </w:tc>
        <w:tc>
          <w:tcPr>
            <w:tcW w:w="650" w:type="pc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cnfStyle w:val="000000100000"/>
              <w:rPr>
                <w:lang w:val="en-US"/>
              </w:rPr>
            </w:pPr>
            <w:r w:rsidRPr="00E94110">
              <w:rPr>
                <w:lang w:val="en-US"/>
              </w:rPr>
              <w:t>1,488,870</w:t>
            </w:r>
          </w:p>
        </w:tc>
      </w:tr>
      <w:tr w:rsidR="00287E6E" w:rsidRPr="00E94110" w:rsidTr="00F7607C">
        <w:trPr>
          <w:trHeight w:val="300"/>
        </w:trPr>
        <w:tc>
          <w:tcPr>
            <w:cnfStyle w:val="001000000000"/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287E6E" w:rsidRPr="00E94110" w:rsidRDefault="00287E6E" w:rsidP="00F7607C">
            <w:pPr>
              <w:rPr>
                <w:lang w:val="en-US"/>
              </w:rPr>
            </w:pPr>
            <w:r w:rsidRPr="00E94110">
              <w:rPr>
                <w:lang w:val="en-US"/>
              </w:rPr>
              <w:t>Profit after Taxation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636,090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662,970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689,850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736,470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748,650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E6E" w:rsidRPr="006059D2" w:rsidRDefault="00287E6E" w:rsidP="00F7607C">
            <w:pPr>
              <w:cnfStyle w:val="000000000000"/>
              <w:rPr>
                <w:b/>
                <w:color w:val="FF0000"/>
                <w:lang w:val="en-US"/>
              </w:rPr>
            </w:pPr>
            <w:r w:rsidRPr="006059D2">
              <w:rPr>
                <w:b/>
                <w:color w:val="FF0000"/>
                <w:lang w:val="en-US"/>
              </w:rPr>
              <w:t>3,474,030</w:t>
            </w:r>
          </w:p>
        </w:tc>
      </w:tr>
    </w:tbl>
    <w:p w:rsidR="00E80155" w:rsidRDefault="00E80155" w:rsidP="00287E6E">
      <w:pPr>
        <w:rPr>
          <w:rFonts w:ascii="Arial" w:hAnsi="Arial" w:cs="Arial"/>
          <w:sz w:val="24"/>
          <w:szCs w:val="24"/>
          <w:u w:val="single"/>
        </w:rPr>
      </w:pPr>
    </w:p>
    <w:p w:rsidR="00287E6E" w:rsidRPr="00E80155" w:rsidRDefault="00E80155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E80155">
        <w:rPr>
          <w:rFonts w:ascii="Arial" w:hAnsi="Arial" w:cs="Arial"/>
          <w:b/>
          <w:sz w:val="24"/>
          <w:szCs w:val="24"/>
          <w:u w:val="single"/>
        </w:rPr>
        <w:t>Impact on 5 years income:</w:t>
      </w:r>
    </w:p>
    <w:p w:rsidR="006D67C9" w:rsidRPr="006D67C9" w:rsidRDefault="00933266" w:rsidP="00287E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 change will take place as drawings are not a trading transaction</w:t>
      </w:r>
      <w:r w:rsidR="006D67C9" w:rsidRPr="006D67C9">
        <w:rPr>
          <w:rFonts w:ascii="Arial" w:hAnsi="Arial" w:cs="Arial"/>
          <w:b/>
          <w:sz w:val="24"/>
          <w:szCs w:val="24"/>
        </w:rPr>
        <w:t xml:space="preserve">. </w:t>
      </w:r>
    </w:p>
    <w:p w:rsidR="00933266" w:rsidRDefault="00933266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933266" w:rsidRDefault="00933266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933266" w:rsidRDefault="00933266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933266" w:rsidRDefault="00933266" w:rsidP="00287E6E">
      <w:pPr>
        <w:rPr>
          <w:rFonts w:ascii="Arial" w:hAnsi="Arial" w:cs="Arial"/>
          <w:b/>
          <w:sz w:val="24"/>
          <w:szCs w:val="24"/>
          <w:u w:val="single"/>
        </w:rPr>
      </w:pPr>
    </w:p>
    <w:p w:rsidR="00287E6E" w:rsidRPr="00C3575B" w:rsidRDefault="00287E6E" w:rsidP="00287E6E">
      <w:pPr>
        <w:rPr>
          <w:rFonts w:ascii="Arial" w:hAnsi="Arial" w:cs="Arial"/>
          <w:b/>
          <w:sz w:val="24"/>
          <w:szCs w:val="24"/>
          <w:u w:val="single"/>
        </w:rPr>
      </w:pPr>
      <w:r w:rsidRPr="00C3575B">
        <w:rPr>
          <w:rFonts w:ascii="Arial" w:hAnsi="Arial" w:cs="Arial"/>
          <w:b/>
          <w:sz w:val="24"/>
          <w:szCs w:val="24"/>
          <w:u w:val="single"/>
        </w:rPr>
        <w:t>Projected cash flow (5years):</w:t>
      </w:r>
    </w:p>
    <w:tbl>
      <w:tblPr>
        <w:tblStyle w:val="LightShading-Accent5"/>
        <w:tblW w:w="4208" w:type="pct"/>
        <w:tblLayout w:type="fixed"/>
        <w:tblLook w:val="04A0"/>
      </w:tblPr>
      <w:tblGrid>
        <w:gridCol w:w="2589"/>
        <w:gridCol w:w="1748"/>
        <w:gridCol w:w="1530"/>
        <w:gridCol w:w="1351"/>
        <w:gridCol w:w="1260"/>
        <w:gridCol w:w="1260"/>
        <w:gridCol w:w="1351"/>
      </w:tblGrid>
      <w:tr w:rsidR="00287E6E" w:rsidRPr="00BC4AD2" w:rsidTr="00881FE1">
        <w:trPr>
          <w:cnfStyle w:val="100000000000"/>
          <w:trHeight w:val="300"/>
        </w:trPr>
        <w:tc>
          <w:tcPr>
            <w:cnfStyle w:val="001000000000"/>
            <w:tcW w:w="116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  <w:t>Year</w:t>
            </w:r>
          </w:p>
        </w:tc>
        <w:tc>
          <w:tcPr>
            <w:tcW w:w="788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Three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Four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Five</w:t>
            </w:r>
          </w:p>
        </w:tc>
        <w:tc>
          <w:tcPr>
            <w:tcW w:w="609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287E6E" w:rsidRPr="00BC4AD2" w:rsidRDefault="00287E6E" w:rsidP="00881FE1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Net cash from Ops</w:t>
            </w:r>
          </w:p>
        </w:tc>
      </w:tr>
      <w:tr w:rsidR="00881FE1" w:rsidRPr="00BC4AD2" w:rsidTr="00F807E3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881FE1" w:rsidRPr="00BC4AD2" w:rsidRDefault="00881FE1" w:rsidP="00881FE1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Net cash </w:t>
            </w:r>
          </w:p>
        </w:tc>
        <w:tc>
          <w:tcPr>
            <w:tcW w:w="78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(2,134,800)</w:t>
            </w:r>
          </w:p>
        </w:tc>
        <w:tc>
          <w:tcPr>
            <w:tcW w:w="690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540,990 </w:t>
            </w:r>
          </w:p>
        </w:tc>
        <w:tc>
          <w:tcPr>
            <w:tcW w:w="609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567,870 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610,950 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782,370 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81FE1" w:rsidRDefault="00881FE1" w:rsidP="00EF0E53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367,380 </w:t>
            </w:r>
          </w:p>
        </w:tc>
      </w:tr>
      <w:tr w:rsidR="00881FE1" w:rsidRPr="00BC4AD2" w:rsidTr="00881FE1">
        <w:trPr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881FE1" w:rsidRPr="00BC4AD2" w:rsidRDefault="00881FE1" w:rsidP="00881FE1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8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(999,000)</w:t>
            </w:r>
          </w:p>
        </w:tc>
        <w:tc>
          <w:tcPr>
            <w:tcW w:w="690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(3,133,800)</w:t>
            </w:r>
          </w:p>
        </w:tc>
        <w:tc>
          <w:tcPr>
            <w:tcW w:w="609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(2,592,810)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(2,024,940)</w:t>
            </w:r>
          </w:p>
        </w:tc>
        <w:tc>
          <w:tcPr>
            <w:tcW w:w="568" w:type="pct"/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1,413,990)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(999,000)</w:t>
            </w:r>
          </w:p>
        </w:tc>
      </w:tr>
      <w:tr w:rsidR="00881FE1" w:rsidRPr="00BC4AD2" w:rsidTr="00881FE1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881FE1" w:rsidRPr="00BC4AD2" w:rsidRDefault="00881FE1" w:rsidP="00881FE1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Closing balance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(3,133,800)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(2,592,810)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(2,024,940)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(1,413,990)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(631,620)</w:t>
            </w:r>
          </w:p>
        </w:tc>
        <w:tc>
          <w:tcPr>
            <w:tcW w:w="609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1FE1" w:rsidRDefault="00881FE1" w:rsidP="00881FE1">
            <w:pPr>
              <w:spacing w:before="120"/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(631,620)</w:t>
            </w:r>
          </w:p>
        </w:tc>
      </w:tr>
    </w:tbl>
    <w:p w:rsidR="00287E6E" w:rsidRDefault="00287E6E" w:rsidP="00287E6E">
      <w:pPr>
        <w:rPr>
          <w:rFonts w:ascii="Arial" w:hAnsi="Arial" w:cs="Arial"/>
          <w:sz w:val="24"/>
          <w:szCs w:val="24"/>
        </w:rPr>
      </w:pPr>
    </w:p>
    <w:p w:rsidR="00E80155" w:rsidRPr="00C3575B" w:rsidRDefault="00E80155" w:rsidP="00E8015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Impact on 5 years </w:t>
      </w:r>
      <w:r w:rsidRPr="00C3575B">
        <w:rPr>
          <w:rFonts w:ascii="Arial" w:hAnsi="Arial" w:cs="Arial"/>
          <w:b/>
          <w:sz w:val="24"/>
          <w:szCs w:val="24"/>
          <w:u w:val="single"/>
        </w:rPr>
        <w:t>cash flow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C3575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tbl>
      <w:tblPr>
        <w:tblStyle w:val="LightShading-Accent5"/>
        <w:tblW w:w="4208" w:type="pct"/>
        <w:tblLayout w:type="fixed"/>
        <w:tblLook w:val="04A0"/>
      </w:tblPr>
      <w:tblGrid>
        <w:gridCol w:w="2589"/>
        <w:gridCol w:w="1748"/>
        <w:gridCol w:w="1530"/>
        <w:gridCol w:w="1351"/>
        <w:gridCol w:w="1260"/>
        <w:gridCol w:w="1260"/>
        <w:gridCol w:w="1351"/>
      </w:tblGrid>
      <w:tr w:rsidR="00E80155" w:rsidRPr="00BC4AD2" w:rsidTr="00F7607C">
        <w:trPr>
          <w:cnfStyle w:val="100000000000"/>
          <w:trHeight w:val="300"/>
        </w:trPr>
        <w:tc>
          <w:tcPr>
            <w:cnfStyle w:val="001000000000"/>
            <w:tcW w:w="1167" w:type="pct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val="en-US"/>
              </w:rPr>
              <w:t>Year</w:t>
            </w:r>
          </w:p>
        </w:tc>
        <w:tc>
          <w:tcPr>
            <w:tcW w:w="788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One</w:t>
            </w:r>
          </w:p>
        </w:tc>
        <w:tc>
          <w:tcPr>
            <w:tcW w:w="690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Two</w:t>
            </w:r>
          </w:p>
        </w:tc>
        <w:tc>
          <w:tcPr>
            <w:tcW w:w="609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Three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Four</w:t>
            </w:r>
          </w:p>
        </w:tc>
        <w:tc>
          <w:tcPr>
            <w:tcW w:w="568" w:type="pct"/>
            <w:tcBorders>
              <w:top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Five</w:t>
            </w:r>
          </w:p>
        </w:tc>
        <w:tc>
          <w:tcPr>
            <w:tcW w:w="609" w:type="pct"/>
            <w:tcBorders>
              <w:top w:val="single" w:sz="4" w:space="0" w:color="auto"/>
              <w:right w:val="single" w:sz="4" w:space="0" w:color="auto"/>
            </w:tcBorders>
            <w:noWrap/>
            <w:hideMark/>
          </w:tcPr>
          <w:p w:rsidR="00E80155" w:rsidRPr="00BC4AD2" w:rsidRDefault="00E80155" w:rsidP="00F7607C">
            <w:pPr>
              <w:spacing w:before="120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 w:val="0"/>
                <w:color w:val="000000"/>
                <w:lang w:val="en-US"/>
              </w:rPr>
              <w:t>Net cash from Ops</w:t>
            </w:r>
          </w:p>
        </w:tc>
      </w:tr>
      <w:tr w:rsidR="00933266" w:rsidRPr="00BC4AD2" w:rsidTr="00F807E3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933266" w:rsidRPr="00BC4AD2" w:rsidRDefault="00933266" w:rsidP="00F7607C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 xml:space="preserve">Net cash </w:t>
            </w:r>
          </w:p>
        </w:tc>
        <w:tc>
          <w:tcPr>
            <w:tcW w:w="788" w:type="pct"/>
            <w:noWrap/>
            <w:vAlign w:val="bottom"/>
            <w:hideMark/>
          </w:tcPr>
          <w:p w:rsidR="00933266" w:rsidRDefault="0093326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(2,014,800)</w:t>
            </w:r>
          </w:p>
        </w:tc>
        <w:tc>
          <w:tcPr>
            <w:tcW w:w="690" w:type="pct"/>
            <w:noWrap/>
            <w:vAlign w:val="bottom"/>
            <w:hideMark/>
          </w:tcPr>
          <w:p w:rsidR="00933266" w:rsidRDefault="0093326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660,990 </w:t>
            </w:r>
          </w:p>
        </w:tc>
        <w:tc>
          <w:tcPr>
            <w:tcW w:w="609" w:type="pct"/>
            <w:noWrap/>
            <w:vAlign w:val="bottom"/>
            <w:hideMark/>
          </w:tcPr>
          <w:p w:rsidR="00933266" w:rsidRDefault="0093326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687,870 </w:t>
            </w:r>
          </w:p>
        </w:tc>
        <w:tc>
          <w:tcPr>
            <w:tcW w:w="568" w:type="pct"/>
            <w:noWrap/>
            <w:vAlign w:val="bottom"/>
            <w:hideMark/>
          </w:tcPr>
          <w:p w:rsidR="00933266" w:rsidRDefault="0093326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730,950 </w:t>
            </w:r>
          </w:p>
        </w:tc>
        <w:tc>
          <w:tcPr>
            <w:tcW w:w="568" w:type="pct"/>
            <w:noWrap/>
            <w:vAlign w:val="bottom"/>
            <w:hideMark/>
          </w:tcPr>
          <w:p w:rsidR="00933266" w:rsidRDefault="0093326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902,370 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933266" w:rsidRDefault="0093326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967,380 </w:t>
            </w:r>
          </w:p>
        </w:tc>
      </w:tr>
      <w:tr w:rsidR="00933266" w:rsidRPr="00BC4AD2" w:rsidTr="00F7607C">
        <w:trPr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</w:tcBorders>
            <w:noWrap/>
            <w:hideMark/>
          </w:tcPr>
          <w:p w:rsidR="00933266" w:rsidRPr="00BC4AD2" w:rsidRDefault="00933266" w:rsidP="00F7607C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Opening balance</w:t>
            </w:r>
          </w:p>
        </w:tc>
        <w:tc>
          <w:tcPr>
            <w:tcW w:w="788" w:type="pct"/>
            <w:noWrap/>
            <w:vAlign w:val="bottom"/>
            <w:hideMark/>
          </w:tcPr>
          <w:p w:rsidR="00933266" w:rsidRDefault="0093326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(999,000)</w:t>
            </w:r>
          </w:p>
        </w:tc>
        <w:tc>
          <w:tcPr>
            <w:tcW w:w="690" w:type="pct"/>
            <w:noWrap/>
            <w:vAlign w:val="bottom"/>
            <w:hideMark/>
          </w:tcPr>
          <w:p w:rsidR="00933266" w:rsidRDefault="0093326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(3,013,800)</w:t>
            </w:r>
          </w:p>
        </w:tc>
        <w:tc>
          <w:tcPr>
            <w:tcW w:w="609" w:type="pct"/>
            <w:noWrap/>
            <w:vAlign w:val="bottom"/>
            <w:hideMark/>
          </w:tcPr>
          <w:p w:rsidR="00933266" w:rsidRDefault="0093326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(2,352,810)</w:t>
            </w:r>
          </w:p>
        </w:tc>
        <w:tc>
          <w:tcPr>
            <w:tcW w:w="568" w:type="pct"/>
            <w:noWrap/>
            <w:vAlign w:val="bottom"/>
            <w:hideMark/>
          </w:tcPr>
          <w:p w:rsidR="00933266" w:rsidRDefault="0093326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(1,664,940)</w:t>
            </w:r>
          </w:p>
        </w:tc>
        <w:tc>
          <w:tcPr>
            <w:tcW w:w="568" w:type="pct"/>
            <w:noWrap/>
            <w:vAlign w:val="bottom"/>
            <w:hideMark/>
          </w:tcPr>
          <w:p w:rsidR="00933266" w:rsidRDefault="0093326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(933,990)</w:t>
            </w:r>
          </w:p>
        </w:tc>
        <w:tc>
          <w:tcPr>
            <w:tcW w:w="609" w:type="pct"/>
            <w:tcBorders>
              <w:right w:val="single" w:sz="4" w:space="0" w:color="auto"/>
            </w:tcBorders>
            <w:noWrap/>
            <w:vAlign w:val="bottom"/>
            <w:hideMark/>
          </w:tcPr>
          <w:p w:rsidR="00933266" w:rsidRDefault="00933266">
            <w:pPr>
              <w:cnfStyle w:val="0000000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(999,000)</w:t>
            </w:r>
          </w:p>
        </w:tc>
      </w:tr>
      <w:tr w:rsidR="00933266" w:rsidRPr="00BC4AD2" w:rsidTr="00F7607C">
        <w:trPr>
          <w:cnfStyle w:val="000000100000"/>
          <w:trHeight w:val="300"/>
        </w:trPr>
        <w:tc>
          <w:tcPr>
            <w:cnfStyle w:val="001000000000"/>
            <w:tcW w:w="1167" w:type="pct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933266" w:rsidRPr="00BC4AD2" w:rsidRDefault="00933266" w:rsidP="00F7607C">
            <w:pPr>
              <w:spacing w:before="120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BC4AD2">
              <w:rPr>
                <w:rFonts w:ascii="Calibri" w:eastAsia="Times New Roman" w:hAnsi="Calibri" w:cs="Calibri"/>
                <w:color w:val="000000"/>
                <w:lang w:val="en-US"/>
              </w:rPr>
              <w:t>Closing balance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933266" w:rsidRDefault="0093326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(3,013,800)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933266" w:rsidRDefault="0093326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(2,352,810)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933266" w:rsidRDefault="0093326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(1,664,940)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933266" w:rsidRDefault="0093326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(933,990)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noWrap/>
            <w:vAlign w:val="bottom"/>
            <w:hideMark/>
          </w:tcPr>
          <w:p w:rsidR="00933266" w:rsidRDefault="0093326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(31,620)</w:t>
            </w:r>
          </w:p>
        </w:tc>
        <w:tc>
          <w:tcPr>
            <w:tcW w:w="609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3266" w:rsidRDefault="00933266">
            <w:pPr>
              <w:cnfStyle w:val="00000010000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(31,620)</w:t>
            </w:r>
          </w:p>
        </w:tc>
      </w:tr>
    </w:tbl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p w:rsidR="00E80155" w:rsidRDefault="00F807E3" w:rsidP="00287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Net cash generated from the business over the five years has improved </w:t>
      </w:r>
      <w:r w:rsidR="00933266">
        <w:rPr>
          <w:rFonts w:ascii="Arial" w:hAnsi="Arial" w:cs="Arial"/>
          <w:sz w:val="24"/>
          <w:szCs w:val="24"/>
        </w:rPr>
        <w:t xml:space="preserve">by </w:t>
      </w:r>
      <w:proofErr w:type="spellStart"/>
      <w:r w:rsidR="00933266">
        <w:rPr>
          <w:rFonts w:ascii="Arial" w:hAnsi="Arial" w:cs="Arial"/>
          <w:sz w:val="24"/>
          <w:szCs w:val="24"/>
        </w:rPr>
        <w:t>shs</w:t>
      </w:r>
      <w:proofErr w:type="spellEnd"/>
      <w:r w:rsidR="00933266">
        <w:rPr>
          <w:rFonts w:ascii="Arial" w:hAnsi="Arial" w:cs="Arial"/>
          <w:sz w:val="24"/>
          <w:szCs w:val="24"/>
        </w:rPr>
        <w:t xml:space="preserve"> 600m</w:t>
      </w:r>
      <w:r>
        <w:rPr>
          <w:rFonts w:ascii="Arial" w:hAnsi="Arial" w:cs="Arial"/>
          <w:sz w:val="24"/>
          <w:szCs w:val="24"/>
        </w:rPr>
        <w:t xml:space="preserve"> million</w:t>
      </w:r>
      <w:r w:rsidR="006074A9">
        <w:rPr>
          <w:rFonts w:ascii="Arial" w:hAnsi="Arial" w:cs="Arial"/>
          <w:sz w:val="24"/>
          <w:szCs w:val="24"/>
        </w:rPr>
        <w:t xml:space="preserve">. </w:t>
      </w:r>
      <w:r w:rsidR="001611C7">
        <w:rPr>
          <w:rFonts w:ascii="Arial" w:hAnsi="Arial" w:cs="Arial"/>
          <w:sz w:val="24"/>
          <w:szCs w:val="24"/>
        </w:rPr>
        <w:t xml:space="preserve">Cash deficit per year has gone down by </w:t>
      </w:r>
      <w:proofErr w:type="spellStart"/>
      <w:r w:rsidR="001611C7">
        <w:rPr>
          <w:rFonts w:ascii="Arial" w:hAnsi="Arial" w:cs="Arial"/>
          <w:sz w:val="24"/>
          <w:szCs w:val="24"/>
        </w:rPr>
        <w:t>shs</w:t>
      </w:r>
      <w:proofErr w:type="spellEnd"/>
      <w:r w:rsidR="001611C7">
        <w:rPr>
          <w:rFonts w:ascii="Arial" w:hAnsi="Arial" w:cs="Arial"/>
          <w:sz w:val="24"/>
          <w:szCs w:val="24"/>
        </w:rPr>
        <w:t xml:space="preserve"> 120m.</w:t>
      </w:r>
    </w:p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p w:rsidR="00E80155" w:rsidRDefault="00E80155" w:rsidP="00287E6E">
      <w:pPr>
        <w:rPr>
          <w:rFonts w:ascii="Arial" w:hAnsi="Arial" w:cs="Arial"/>
          <w:sz w:val="24"/>
          <w:szCs w:val="24"/>
        </w:rPr>
      </w:pPr>
    </w:p>
    <w:sectPr w:rsidR="00E80155" w:rsidSect="00287E6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131" w:rsidRDefault="00F85131" w:rsidP="00A24331">
      <w:pPr>
        <w:spacing w:after="0" w:line="240" w:lineRule="auto"/>
      </w:pPr>
      <w:r>
        <w:separator/>
      </w:r>
    </w:p>
  </w:endnote>
  <w:endnote w:type="continuationSeparator" w:id="0">
    <w:p w:rsidR="00F85131" w:rsidRDefault="00F85131" w:rsidP="00A2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131" w:rsidRDefault="00F85131" w:rsidP="00A24331">
      <w:pPr>
        <w:spacing w:after="0" w:line="240" w:lineRule="auto"/>
      </w:pPr>
      <w:r>
        <w:separator/>
      </w:r>
    </w:p>
  </w:footnote>
  <w:footnote w:type="continuationSeparator" w:id="0">
    <w:p w:rsidR="00F85131" w:rsidRDefault="00F85131" w:rsidP="00A24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331" w:rsidRDefault="00550CFD">
    <w:pPr>
      <w:pStyle w:val="Header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0;margin-top:-37pt;width:516.5pt;height:70.2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" fillcolor="white [3201]" stroked="f" strokeweight="2pt">
          <v:textbox style="mso-fit-shape-to-text:t">
            <w:txbxContent>
              <w:p w:rsidR="00A24331" w:rsidRDefault="00A24331" w:rsidP="00A24331"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754911" cy="616661"/>
                      <wp:effectExtent l="0" t="0" r="762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684" cy="616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</w:t>
                </w:r>
                <w:r w:rsidRPr="00271207">
                  <w:rPr>
                    <w:rFonts w:ascii="Constantia" w:hAnsi="Constantia"/>
                    <w:i/>
                    <w:sz w:val="20"/>
                    <w:szCs w:val="20"/>
                  </w:rPr>
                  <w:t>Training in Financial &amp; Business Management for Road Contractors</w:t>
                </w:r>
                <w:r>
                  <w:rPr>
                    <w:rFonts w:ascii="Constantia" w:hAnsi="Constantia"/>
                    <w:i/>
                    <w:sz w:val="20"/>
                    <w:szCs w:val="20"/>
                  </w:rPr>
                  <w:t xml:space="preserve">      </w:t>
                </w: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371600" cy="403860"/>
                      <wp:effectExtent l="0" t="0" r="0" b="0"/>
                      <wp:docPr id="12" name="Picture 12" descr="Description: C:\Users\CROSSR~1\AppData\Local\Temp\CrossRoads Logo with Sloga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Description: C:\Users\CROSSR~1\AppData\Local\Temp\CrossRoads Logo with Sloga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403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sdt>
      <w:sdtPr>
        <w:id w:val="565049494"/>
        <w:placeholder>
          <w:docPart w:val="8CDFEEE3C97D43C68BF542F2BDF8E64A"/>
        </w:placeholder>
        <w:temporary/>
        <w:showingPlcHdr/>
      </w:sdtPr>
      <w:sdtContent>
        <w:r w:rsidR="00A24331">
          <w:t>[Type text]</w:t>
        </w:r>
      </w:sdtContent>
    </w:sdt>
    <w:r w:rsidR="00A24331">
      <w:ptab w:relativeTo="margin" w:alignment="center" w:leader="none"/>
    </w:r>
    <w:sdt>
      <w:sdtPr>
        <w:id w:val="968859947"/>
        <w:placeholder>
          <w:docPart w:val="2848C345C8394C789E3615F9814FBE82"/>
        </w:placeholder>
        <w:temporary/>
        <w:showingPlcHdr/>
      </w:sdtPr>
      <w:sdtContent>
        <w:r w:rsidR="00A24331">
          <w:t>[Type text]</w:t>
        </w:r>
      </w:sdtContent>
    </w:sdt>
    <w:r w:rsidR="00A24331">
      <w:ptab w:relativeTo="margin" w:alignment="right" w:leader="none"/>
    </w:r>
    <w:sdt>
      <w:sdtPr>
        <w:id w:val="968859952"/>
        <w:placeholder>
          <w:docPart w:val="1CC05BA8CEB4413EB00CBBD6B07512FE"/>
        </w:placeholder>
        <w:temporary/>
        <w:showingPlcHdr/>
      </w:sdtPr>
      <w:sdtContent>
        <w:r w:rsidR="00A24331">
          <w:t>[Type text]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34C9"/>
    <w:multiLevelType w:val="hybridMultilevel"/>
    <w:tmpl w:val="90FEE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4331"/>
    <w:rsid w:val="0007647F"/>
    <w:rsid w:val="001611C7"/>
    <w:rsid w:val="00186236"/>
    <w:rsid w:val="001D17C7"/>
    <w:rsid w:val="001D631F"/>
    <w:rsid w:val="00287E6E"/>
    <w:rsid w:val="00365513"/>
    <w:rsid w:val="00427413"/>
    <w:rsid w:val="00494997"/>
    <w:rsid w:val="00497B64"/>
    <w:rsid w:val="004E05D0"/>
    <w:rsid w:val="00550CFD"/>
    <w:rsid w:val="00582621"/>
    <w:rsid w:val="005B0A21"/>
    <w:rsid w:val="006074A9"/>
    <w:rsid w:val="00683899"/>
    <w:rsid w:val="006A7064"/>
    <w:rsid w:val="006B6333"/>
    <w:rsid w:val="006D67C9"/>
    <w:rsid w:val="006D7248"/>
    <w:rsid w:val="007D3F5E"/>
    <w:rsid w:val="00847310"/>
    <w:rsid w:val="00881FE1"/>
    <w:rsid w:val="00933266"/>
    <w:rsid w:val="009349E9"/>
    <w:rsid w:val="00941A07"/>
    <w:rsid w:val="00A20718"/>
    <w:rsid w:val="00A24331"/>
    <w:rsid w:val="00A915CE"/>
    <w:rsid w:val="00B2366A"/>
    <w:rsid w:val="00B8023C"/>
    <w:rsid w:val="00BC784E"/>
    <w:rsid w:val="00C5212C"/>
    <w:rsid w:val="00CA2695"/>
    <w:rsid w:val="00CD3861"/>
    <w:rsid w:val="00DA522E"/>
    <w:rsid w:val="00DE03A1"/>
    <w:rsid w:val="00E22016"/>
    <w:rsid w:val="00E80155"/>
    <w:rsid w:val="00E90377"/>
    <w:rsid w:val="00EF0E53"/>
    <w:rsid w:val="00EF5EFE"/>
    <w:rsid w:val="00F00B43"/>
    <w:rsid w:val="00F14AAD"/>
    <w:rsid w:val="00F436C7"/>
    <w:rsid w:val="00F807E3"/>
    <w:rsid w:val="00F85131"/>
    <w:rsid w:val="00FD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3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433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24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4331"/>
    <w:rPr>
      <w:lang w:val="en-GB"/>
    </w:rPr>
  </w:style>
  <w:style w:type="table" w:styleId="LightShading-Accent5">
    <w:name w:val="Light Shading Accent 5"/>
    <w:basedOn w:val="TableNormal"/>
    <w:uiPriority w:val="60"/>
    <w:rsid w:val="00287E6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istParagraph">
    <w:name w:val="List Paragraph"/>
    <w:basedOn w:val="Normal"/>
    <w:uiPriority w:val="34"/>
    <w:qFormat/>
    <w:rsid w:val="00497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CDFEEE3C97D43C68BF542F2BDF8E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57AC-F341-4321-A185-599868C7D821}"/>
      </w:docPartPr>
      <w:docPartBody>
        <w:p w:rsidR="000D160C" w:rsidRDefault="004F467A" w:rsidP="004F467A">
          <w:pPr>
            <w:pStyle w:val="8CDFEEE3C97D43C68BF542F2BDF8E64A"/>
          </w:pPr>
          <w:r>
            <w:t>[Type text]</w:t>
          </w:r>
        </w:p>
      </w:docPartBody>
    </w:docPart>
    <w:docPart>
      <w:docPartPr>
        <w:name w:val="2848C345C8394C789E3615F9814FB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336B4-906C-4442-B11C-66605559836D}"/>
      </w:docPartPr>
      <w:docPartBody>
        <w:p w:rsidR="000D160C" w:rsidRDefault="004F467A" w:rsidP="004F467A">
          <w:pPr>
            <w:pStyle w:val="2848C345C8394C789E3615F9814FBE82"/>
          </w:pPr>
          <w:r>
            <w:t>[Type text]</w:t>
          </w:r>
        </w:p>
      </w:docPartBody>
    </w:docPart>
    <w:docPart>
      <w:docPartPr>
        <w:name w:val="1CC05BA8CEB4413EB00CBBD6B0751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58A4-BEA7-43F9-B642-67A6735610AC}"/>
      </w:docPartPr>
      <w:docPartBody>
        <w:p w:rsidR="000D160C" w:rsidRDefault="004F467A" w:rsidP="004F467A">
          <w:pPr>
            <w:pStyle w:val="1CC05BA8CEB4413EB00CBBD6B07512F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4F467A"/>
    <w:rsid w:val="000D160C"/>
    <w:rsid w:val="002F2569"/>
    <w:rsid w:val="00430ADB"/>
    <w:rsid w:val="004F467A"/>
    <w:rsid w:val="008A1E3F"/>
    <w:rsid w:val="00DE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CDFEEE3C97D43C68BF542F2BDF8E64A">
    <w:name w:val="8CDFEEE3C97D43C68BF542F2BDF8E64A"/>
    <w:rsid w:val="004F467A"/>
  </w:style>
  <w:style w:type="paragraph" w:customStyle="1" w:styleId="2848C345C8394C789E3615F9814FBE82">
    <w:name w:val="2848C345C8394C789E3615F9814FBE82"/>
    <w:rsid w:val="004F467A"/>
  </w:style>
  <w:style w:type="paragraph" w:customStyle="1" w:styleId="1CC05BA8CEB4413EB00CBBD6B07512FE">
    <w:name w:val="1CC05BA8CEB4413EB00CBBD6B07512FE"/>
    <w:rsid w:val="004F467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FBBE45A02FF43B2DB012F633F9BF5" ma:contentTypeVersion="0" ma:contentTypeDescription="Create a new document." ma:contentTypeScope="" ma:versionID="1cd96de4538a9ea783765af400c6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BCAA1F-854C-4F4F-920B-70F4C2BA48C0}"/>
</file>

<file path=customXml/itemProps2.xml><?xml version="1.0" encoding="utf-8"?>
<ds:datastoreItem xmlns:ds="http://schemas.openxmlformats.org/officeDocument/2006/customXml" ds:itemID="{CE1A100A-A984-408F-A75C-E5979583B265}"/>
</file>

<file path=customXml/itemProps3.xml><?xml version="1.0" encoding="utf-8"?>
<ds:datastoreItem xmlns:ds="http://schemas.openxmlformats.org/officeDocument/2006/customXml" ds:itemID="{640B5A86-8075-444A-9982-5F37323FA2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Ssemmanda</dc:creator>
  <cp:keywords>TRT009</cp:keywords>
  <dc:description/>
  <cp:lastModifiedBy>Ssemmanda</cp:lastModifiedBy>
  <cp:revision>6</cp:revision>
  <dcterms:created xsi:type="dcterms:W3CDTF">2012-08-09T00:40:00Z</dcterms:created>
  <dcterms:modified xsi:type="dcterms:W3CDTF">2012-08-16T10:14:00Z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0x010100DA7FBBE45A02FF43B2DB012F633F9BF5</vt:lpwstr>
  </property>
</Properties>
</file>